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8000"/>
          <w:sz w:val="27"/>
          <w:szCs w:val="27"/>
        </w:rPr>
        <w:t>ПАМЯТКА  ДЛЯ  РОДИТЕЛЕЙ  ПЕРВОКЛАССНИКОВ.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По данным медиков России: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хронические заболевания имеют 35% первоклассников, а среди выпускников этот показатель увеличивается в два раза.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самые распространенные заболевания, от которых страдает не менее 50% школьников: желудочно-кишечные, а также патологии зрения.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более 40% детей имеют болезни опорно-двигательного аппарата, а 80% школьников — нарушения осанки.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каждый третий ребенок подвержен заболеваниям органов дыхания, еще 15% — недугам сердечно-сосудистой и нервной систем.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вполне здоровыми считаются лишь 5% школьников.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Как следить за осанкой малыша?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Если вы не хотите, чтобы ваш ребёнок имел проблемы с позвоночником, а также почками и т. д., не покупайте ему портфель, который носят в одной руке. Это должен быть обязательно ранец.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Для каждого возраста есть свои гигиенические нормативы веса школьной сумки: с ежедневным учебным комплектом и письменными принадлежностями. Но есть простой способ вычислить физиологически безопасную норму: вес ранца с содержимым не должен превышать 10 процентов от массы тела ученика.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Вес ранца: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1-2 класс – 1,5 кг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3-4 класс – 2,5 кг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5-6 класс – 3 кг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7-8 класс – 3,5 кг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9-12 класс – до 4 кг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Таким образом, пустой ранец должен весить 500-800 грамм.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Как выбрать ранец?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желательно купить ранец, на передней стороне которого, по бокам и на ремнях имеются светоотражающие значки – дополнительная защита на дорогах.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у ранца обязательно должна быть твердая спинка. Только ее наличие может обеспечить правильную осанку малыша. При этом не забудьте, что ширина ранца не должна превышать ширину плеч ребенка, а высота должна быть не более 30 см.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ранцы должны быть удобными: сумка не должна давить, ремни не должны врезаться или впиваться в плечи. Лямки мягкими, равномерно распределяющими груз. Лямки и ремешки должны обязательно регулироваться с тем, чтобы ранец одинаково удобно надевался и на легкое платье, и на пуховую куртку.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хороший ранец должен иметь несколько отделений и карманов – тогда ребенок сможет аккуратно, в определенном порядке раскладывать свое богатство.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все швы – внутренние и внешние – на ранцах и пеналах должны быть тщательно обработаны, в противном случае порезов на руках не избежать.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Следите за осанкой ребёнка.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Стол и стул должны соответствовать его росту и возрасту.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Необходимо правильное мягкое освещение, которое располагается с левой стороны для правшей и справа для левшей.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Стоит приобщить ребенка к занятиям физкультурой, например, записать его в спортивную секцию и приучить к совместным утренним пробежкам — все это пойдет ему на пользу и поможет предотвратить многие заболевания.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! Обязательно через каждые полчаса занятий нужно делать 5-минутную гимнастику для рук, ног и позвоночника, сопровождая её стишком: «Мы читали, мы писали, наши пальчики (ручки, ножки, глазоньки) устали». Ребёнок должен похлопать руками, сжать и разжать пальчики, потопать ногами, согнуться—разогнуться, отвести руки в стороны, поднять их вверх.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Диета для первоклашки.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Накормить с утра пораньше школьника – это непростая задача. На нервной почве, да ещё поднявшись ни свет, ни заря, дети не хотят есть. Но это обязательно надо сделать, поскольку впереди длинный трудовой день! Подключайте свою изобретательность….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Для начала определитесь, что больше всего любит кушать ваш непоседа. Кроме сладостей и полуфабрикатов, конечно….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Если это молочные продукты, вы можете предложить: кашу, мюсли, йогурт, творог, сырковую массу, сырники, творожную запеканку, мусс или пудинг, бутерброд с сыром. Если это мясные продукты: яйцо, рыбу, омлет, тефтели, мясные рулеты и запеканки, пудинги и пр.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Завтрак можно запить чаем, какао с молоком или соком.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Главное правило – никакой сухомятки. Завтрак должен быть горячим!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Медики советуют включать в завтрак сложные формы углеводов. Это значит, что помимо сладкого чая, варенья и кондитерских изделий, в утренний завтрак школьников должны обязательно входить хлебобулочные изделия, каши (овсянка зарекомендовала себя лучше всех), макароны, свежие овощи, из фруктов предпочтительны яблоки, богатые </w:t>
      </w:r>
      <w:r>
        <w:rPr>
          <w:color w:val="000000"/>
          <w:sz w:val="20"/>
          <w:szCs w:val="20"/>
        </w:rPr>
        <w:lastRenderedPageBreak/>
        <w:t xml:space="preserve">клетчаткой и пектином. Остальные углеводы лучше распределить на промежуточные приемы в течение школьного дня: фруктовые напитки, чай, кофе, булочки, печенье, конфеты обеспечат постоянное поступление свежих порций глюкозы в кровь, и будут стимулировать умственную активность школьников.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школе: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С собой в школу можно дать йогурт, рогалик, булочку, яблоко, грушу, огурец или морковку.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Обычно в школах детям дают молоко или сок. Но если ваш ребенок не пьёт  то, что предлагают в школе, дайте ему с собой компот, сок, чай. Фляжка или бутылочка, в которую вы их нальёте, обязательно должна быть тщательно вымыта.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 Если ребёнок остаётся на продлёнку, то ему надо обязательно съесть в школе горячий обед.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! Обязательно надо напоминать ребёнку о таких элементарных гигиенических правилах, как мытьё рук. Если вы не уверены, что малыш вымоет руки перед обедом, дайте ему с собой мокрые гигиенические салфетки с антисептиком.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! Категорически противопоказаны: чипсы, пирожки, сухарики, кола, пепси и прочие суррогаты.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Маме важно заранее выяснить, чем и в какие часы ребенок будет питаться в школе. Попробуйте дома за неделю до 1 сентября подстроиться к этому режиму с включением в рацион, может быть, еще незнакомых ему продуктов. Тем самым Вы сгладите резкую смену обстановки, режима дня и рациона питания.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Динамика работоспособности первоклассника в течение учебного дня. Режим дня.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Письмо и чтение - самые трудные занятия в первом классе.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Наибольшее напряжение вызывает непосредственно написание букв, слов, предложений, списывание текста.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математике самое трудное - решение задач.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Специальными исследованиями установлено: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продолжительность непрерывного чтения не должна: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6 лет превышать 8 минут,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7-8 лет - 10 минут.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оптимальная продолжительность непрерывного письма - 2 минуты 40 секунд в начале урока, и 1 минута 45 секунд в конце (то же самое и при приготовлении домашних заданий).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Эффективность учебы распределяется таким образом: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Первый урок – врабатывание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Второй урок - пик работоспособности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Третий урок – начало снижения работоспособности.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Четвертый урок – минимум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Норма прогулки для школьников младших классов - не меньше 3-3,5 часа.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Для ослабленных детей лучшим отдыхом является полуторачасовой дневной сон в хорошо проветренной комнате.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Лучшее время для приготовления уроков: 15-16 часов.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Через каждые 25-30 минут - перерыв, физкультминутки под музыку (они восстанавливают работоспособность, отдаляют утомление).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Начинать приготовление уроков нужно с менее сложных (помните о врабатывании!), затем переходить к самым трудным.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Занятия спортом должны начаться не ранее, чем через 40 минут после приема пищи.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Ужин за 2 часа до сна, если не хотите рассказов о страшных снах и жалоб на бессонницу.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Перед сном полезно гулять в течение 20 — 30 минут.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Спать первоклассник должен не менее 9 часов, а детям с проблемами адаптации к школе показан и дневной сон.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Телевизор и компьютер.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Первокласснику можно позволять не более 10 минут непрерывной "работы" за компьютером. Если сидеть больше - появятся признаки утомления.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Ученикам со 2-го по 5-й класс - по 15 минут.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 6-го по 7-й класс - 20 минут.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 8-го по 9-й класс - по 25 минут.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Старшеклассники могут работать за компьютером не более 30 минут.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Ни в коем случае не смотреть телевизор лежа; а сидеть надо на расстоянии от 2 до 5,5 м от экрана; сзади установить подсветку, чтобы снизить контрастность экрана.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! Обязательно нужно делать перерыв и гимнастику для глаз: поморгать, повращать зрачками, посмотреть вдаль.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К сожалению, нередко родители пытаются сразу же «запихнуть» ребенка в группу продленного дня до шести вечера, воспринимая школу как своеобразную камеру хранения. Но это уже не детский сад, здесь не спят днем, не играют и не гуляют. Для ребенка лучше, чтобы кто-то из родителей или бабушек взял отпуск в сентябре. Все-таки смена режима и адаптационный период в школе — это большая нагрузка на ребенка, его психику, и ему нужна постоянная поддержка близких.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По материалам: </w:t>
      </w:r>
    </w:p>
    <w:p w:rsidR="00E00922" w:rsidRDefault="00C64CA1" w:rsidP="00E00922">
      <w:pPr>
        <w:spacing w:before="30"/>
        <w:jc w:val="center"/>
        <w:rPr>
          <w:color w:val="000000"/>
          <w:sz w:val="20"/>
          <w:szCs w:val="20"/>
        </w:rPr>
      </w:pPr>
      <w:hyperlink r:id="rId4" w:tgtFrame="_blank" w:history="1">
        <w:r w:rsidR="00E00922">
          <w:rPr>
            <w:b/>
            <w:bCs/>
            <w:color w:val="6D6F0E"/>
            <w:sz w:val="20"/>
            <w:szCs w:val="20"/>
            <w:u w:val="single"/>
          </w:rPr>
          <w:t>http://www.sobinform.ru</w:t>
        </w:r>
      </w:hyperlink>
      <w:r w:rsidR="00E00922">
        <w:rPr>
          <w:color w:val="000000"/>
          <w:sz w:val="20"/>
          <w:szCs w:val="20"/>
        </w:rPr>
        <w:t xml:space="preserve"> 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http://www.apteka.dp.ua </w:t>
      </w:r>
    </w:p>
    <w:p w:rsidR="00E00922" w:rsidRDefault="00C64CA1" w:rsidP="00E00922">
      <w:pPr>
        <w:spacing w:before="30"/>
        <w:jc w:val="center"/>
        <w:rPr>
          <w:color w:val="000000"/>
          <w:sz w:val="20"/>
          <w:szCs w:val="20"/>
        </w:rPr>
      </w:pPr>
      <w:hyperlink r:id="rId5" w:tgtFrame="_blank" w:history="1">
        <w:r w:rsidR="00E00922">
          <w:rPr>
            <w:b/>
            <w:bCs/>
            <w:color w:val="6D6F0E"/>
            <w:sz w:val="20"/>
            <w:szCs w:val="20"/>
            <w:u w:val="single"/>
          </w:rPr>
          <w:t>http://www.aif.ru</w:t>
        </w:r>
      </w:hyperlink>
      <w:hyperlink r:id="rId6" w:history="1"/>
    </w:p>
    <w:p w:rsidR="00E00922" w:rsidRDefault="00C64CA1" w:rsidP="00E00922">
      <w:pPr>
        <w:spacing w:before="30"/>
        <w:jc w:val="center"/>
        <w:rPr>
          <w:color w:val="000000"/>
          <w:sz w:val="20"/>
          <w:szCs w:val="20"/>
        </w:rPr>
      </w:pPr>
      <w:hyperlink r:id="rId7" w:tgtFrame="_blank" w:history="1">
        <w:r w:rsidR="00E00922">
          <w:rPr>
            <w:b/>
            <w:bCs/>
            <w:color w:val="6D6F0E"/>
            <w:sz w:val="20"/>
            <w:szCs w:val="20"/>
            <w:u w:val="single"/>
          </w:rPr>
          <w:t>http://www.lychik.ru</w:t>
        </w:r>
      </w:hyperlink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E00922" w:rsidRDefault="00E00922" w:rsidP="00E00922">
      <w:pPr>
        <w:spacing w:before="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 </w:t>
      </w:r>
    </w:p>
    <w:p w:rsidR="00F008B4" w:rsidRDefault="00F008B4"/>
    <w:sectPr w:rsidR="00F008B4" w:rsidSect="0025016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922"/>
    <w:rsid w:val="00001BDD"/>
    <w:rsid w:val="00250161"/>
    <w:rsid w:val="00A26996"/>
    <w:rsid w:val="00C64CA1"/>
    <w:rsid w:val="00E00922"/>
    <w:rsid w:val="00F0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428294B-D792-D246-9977-24D61C5A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92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http://www.lychik.ru/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://www.aif.ru/" TargetMode="External" /><Relationship Id="rId5" Type="http://schemas.openxmlformats.org/officeDocument/2006/relationships/hyperlink" Target="http://www.aif.ru/" TargetMode="External" /><Relationship Id="rId4" Type="http://schemas.openxmlformats.org/officeDocument/2006/relationships/hyperlink" Target="http://www.sobinform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Links>
    <vt:vector size="24" baseType="variant">
      <vt:variant>
        <vt:i4>1441880</vt:i4>
      </vt:variant>
      <vt:variant>
        <vt:i4>9</vt:i4>
      </vt:variant>
      <vt:variant>
        <vt:i4>0</vt:i4>
      </vt:variant>
      <vt:variant>
        <vt:i4>5</vt:i4>
      </vt:variant>
      <vt:variant>
        <vt:lpwstr>http://www.lychik.ru/</vt:lpwstr>
      </vt:variant>
      <vt:variant>
        <vt:lpwstr/>
      </vt:variant>
      <vt:variant>
        <vt:i4>7405666</vt:i4>
      </vt:variant>
      <vt:variant>
        <vt:i4>6</vt:i4>
      </vt:variant>
      <vt:variant>
        <vt:i4>0</vt:i4>
      </vt:variant>
      <vt:variant>
        <vt:i4>5</vt:i4>
      </vt:variant>
      <vt:variant>
        <vt:lpwstr>http://www.aif.ru/</vt:lpwstr>
      </vt:variant>
      <vt:variant>
        <vt:lpwstr/>
      </vt:variant>
      <vt:variant>
        <vt:i4>7405666</vt:i4>
      </vt:variant>
      <vt:variant>
        <vt:i4>3</vt:i4>
      </vt:variant>
      <vt:variant>
        <vt:i4>0</vt:i4>
      </vt:variant>
      <vt:variant>
        <vt:i4>5</vt:i4>
      </vt:variant>
      <vt:variant>
        <vt:lpwstr>http://www.aif.ru/</vt:lpwstr>
      </vt:variant>
      <vt:variant>
        <vt:lpwstr/>
      </vt:variant>
      <vt:variant>
        <vt:i4>720921</vt:i4>
      </vt:variant>
      <vt:variant>
        <vt:i4>0</vt:i4>
      </vt:variant>
      <vt:variant>
        <vt:i4>0</vt:i4>
      </vt:variant>
      <vt:variant>
        <vt:i4>5</vt:i4>
      </vt:variant>
      <vt:variant>
        <vt:lpwstr>http://www.sobinform.ru/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cp:lastModifiedBy>Гость</cp:lastModifiedBy>
  <cp:revision>2</cp:revision>
  <dcterms:created xsi:type="dcterms:W3CDTF">2020-05-01T14:43:00Z</dcterms:created>
  <dcterms:modified xsi:type="dcterms:W3CDTF">2020-05-01T14:43:00Z</dcterms:modified>
</cp:coreProperties>
</file>