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8000"/>
          <w:sz w:val="27"/>
          <w:szCs w:val="27"/>
        </w:rPr>
        <w:t>ПАМЯТКА  ДЛЯ  РОДИТЕЛЕЙ  ПЕРВОКЛАССНИКОВ.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 данным медиков России: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хронические заболевания имеют 35% первоклассников, а среди выпускников этот показатель увеличивается в два раза.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самые распространенные заболевания, от которых страдает не менее 50% школьников: желудочно-кишечные, а также патологии зрения.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более 40% детей имеют болезни опорно-двигательного аппарата, а 80% школьников — нарушения осанки.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каждый третий ребенок подвержен заболеваниям органов дыхания, еще 15% — недугам сердечно-сосудистой и нервной систем.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вполне здоровыми считаются лишь 5% школьников.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Как следить за осанкой малыша?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Если вы не хотите, чтобы ваш ребёнок имел проблемы с позвоночником, а также почками и т. д., не покупайте ему портфель, который носят в одной руке. Это должен быть обязательно ранец.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каждого возраста есть свои гигиенические нормативы веса школьной сумки: с ежедневным учебным комплектом и письменными принадлежностями. Но есть простой способ вычислить физиологически безопасную норму: вес ранца с содержимым не должен превышать 10 процентов от массы тела ученика.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Вес ранца: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1-2 класс – 1,5 кг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3-4 класс – 2,5 кг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5-6 класс – 3 кг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7-8 класс – 3,5 кг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9-12 класс – до 4 кг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Таким образом, пустой ранец должен весить 500-800 грамм.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Как выбрать ранец?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желательно купить ранец, на передней стороне которого, по бокам и на ремнях имеются светоотражающие значки – дополнительная защита на дорогах.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у ранца обязательно должна быть твердая спинка. Только ее наличие может обеспечить правильную осанку малыша. При этом не забудьте, что ширина ранца не должна превышать ширину плеч ребенка, а высота должна быть не более 30 см.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ранцы должны быть удобными: сумка не должна давить, ремни не должны врезаться или впиваться в плечи. Лямки мягкими, равномерно распределяющими груз. Лямки и ремешки должны обязательно регулироваться с тем, чтобы ранец одинаково удобно надевался и на легкое платье, и на пуховую куртку.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хороший ранец должен иметь несколько отделений и карманов – тогда ребенок сможет аккуратно, в определенном порядке раскладывать свое богатство.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все швы – внутренние и внешние – на ранцах и пеналах должны быть тщательно обработаны, в противном случае порезов на руках не избежать.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Следите за осанкой ребёнка.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Стол и стул должны соответствовать его росту и возрасту.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Необходимо правильное мягкое освещение, которое располагается с левой стороны для правшей и справа для левшей.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Стоит приобщить ребенка к занятиям физкультурой, например, записать его в спортивную секцию и приучить к совместным утренним пробежкам — все это пойдет ему на пользу и поможет предотвратить многие заболевания.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! Обязательно через каждые полчаса занятий нужно делать 5-минутную гимнастику для рук, ног и позвоночника, сопровождая её стишком: «Мы читали, мы писали, наши пальчики (ручки, ножки, глазоньки) устали». Ребёнок должен похлопать руками, сжать и разжать пальчики, потопать ногами, согнуться—разогнуться, отвести руки в стороны, поднять их вверх.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Диета для первоклашки.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Накормить с утра пораньше школьника – это непростая задача. На нервной почве, да ещё поднявшись ни свет, ни заря, дети не хотят есть. Но это обязательно надо сделать, поскольку впереди длинный трудовой день! Подключайте свою изобретательность….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начала определитесь, что больше всего любит кушать ваш непоседа. Кроме сладостей и полуфабрикатов, конечно….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Если это молочные продукты, вы можете предложить: кашу, мюсли, йогурт, творог, сырковую массу, сырники, творожную запеканку, мусс или пудинг, бутерброд с сыром. Если это мясные продукты: яйцо, рыбу, омлет, тефтели, мясные рулеты и запеканки, пудинги и пр.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Завтрак можно запить чаем, какао с молоком или соком.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Главное правило – никакой сухомятки. Завтрак должен быть горячим!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Медики советуют включать в завтрак сложные формы углеводов. Это значит, что 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</w:t>
      </w:r>
      <w:r>
        <w:rPr>
          <w:color w:val="000000"/>
          <w:sz w:val="20"/>
          <w:szCs w:val="20"/>
        </w:rPr>
        <w:lastRenderedPageBreak/>
        <w:t xml:space="preserve">клетчаткой и пектином.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кровь, и будут стимулировать умственную активность школьников.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школе: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С собой в школу можно дать йогурт, рогалик, булочку, яблоко, грушу, огурец или морковку.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Обычно в школах детям дают молоко или сок. Но если ваш ребенок не пьёт  то, что предлагают в школе, дайте ему с собой компот, сок, чай. Фляжка или бутылочка, в которую вы их нальёте, обязательно должна быть тщательно вымыта.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Если ребёнок остаётся на продлёнку, то ему надо обязательно съесть в школе горячий обед.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! Обязательно надо напоминать ребёнку о таких элементарных гигиенических правилах, как мытьё рук. Если вы не уверены, что малыш вымоет руки перед обедом, дайте ему с собой мокрые гигиенические салфетки с антисептиком.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! Категорически противопоказаны: чипсы, пирожки, сухарики, кола, пепси и прочие суррогаты.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Маме важно заранее выяснить, чем и в какие часы ребенок будет питаться в школе. Попробуйте дома за неделю до 1 сентября подстроиться к этому режиму с включением в рацион, может быть, еще незнакомых ему продуктов. Тем самым Вы сгладите резкую смену обстановки, режима дня и рациона питания.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Динамика работоспособности первоклассника в течение учебного дня. Режим дня.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Письмо и чтение - самые трудные занятия в первом классе.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Наибольшее напряжение вызывает непосредственно написание букв, слов, предложений, списывание текста.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математике самое трудное - решение задач.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Специальными исследованиями установлено: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продолжительность непрерывного чтения не должна: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6 лет превышать 8 минут,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7-8 лет - 10 минут.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оптимальная продолжительность непрерывного письма - 2 минуты 40 секунд в начале урока, и 1 минута 45 секунд в конце (то же самое и при приготовлении домашних заданий).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Эффективность учебы распределяется таким образом: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Первый урок – врабатывание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Второй урок - пик работоспособности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Третий урок – начало снижения работоспособности.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Четвертый урок – минимум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Норма прогулки для школьников младших классов - не меньше 3-3,5 часа.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ослабленных детей лучшим отдыхом является полуторачасовой дневной сон в хорошо проветренной комнате.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Лучшее время для приготовления уроков: 15-16 часов.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Через каждые 25-30 минут - перерыв, физкультминутки под музыку (они восстанавливают работоспособность, отдаляют утомление).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Начинать приготовление уроков нужно с менее сложных (помните о врабатывании!), затем переходить к самым трудным.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Занятия спортом должны начаться не ранее, чем через 40 минут после приема пищи.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Ужин за 2 часа до сна, если не хотите рассказов о страшных снах и жалоб на бессонницу.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Перед сном полезно гулять в течение 20 — 30 минут.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Спать первоклассник должен не менее 9 часов, а детям с проблемами адаптации к школе показан и дневной сон.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Телевизор и компьютер.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Первокласснику можно позволять не более 10 минут непрерывной "работы" за компьютером. Если сидеть больше - появятся признаки утомления.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Ученикам со 2-го по 5-й класс - по 15 минут.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 6-го по 7-й класс - 20 минут.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 8-го по 9-й класс - по 25 минут.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Старшеклассники могут работать за компьютером не более 30 минут.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Ни в коем случае не смотреть телевизор лежа; а сидеть надо на расстоянии от 2 до 5,5 м от экрана; сзади установить подсветку, чтобы снизить контрастность экрана.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! Обязательно нужно делать перерыв и гимнастику для глаз: поморгать, повращать зрачками, посмотреть вдаль.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сожалению, нередко родители пытаются сразу же «запихнуть» ребенка в группу продленного дня до шести вечера, воспринимая школу как своеобразную камеру хранения. Но это уже не детский сад, здесь не спят днем, не играют и не гуляют. Для ребенка лучше, чтобы кто-то из родителей или бабушек взял отпуск в сентябре. Все-таки смена режима и адаптационный период в школе — это большая нагрузка на ребенка, его психику, и ему нужна постоянная поддержка близких.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По материалам: </w:t>
      </w:r>
    </w:p>
    <w:p w:rsidR="00E00922" w:rsidRDefault="00C64CA1" w:rsidP="00E00922">
      <w:pPr>
        <w:spacing w:before="30"/>
        <w:jc w:val="center"/>
        <w:rPr>
          <w:color w:val="000000"/>
          <w:sz w:val="20"/>
          <w:szCs w:val="20"/>
        </w:rPr>
      </w:pPr>
      <w:hyperlink r:id="rId4" w:tgtFrame="_blank" w:history="1">
        <w:r w:rsidR="00E00922">
          <w:rPr>
            <w:b/>
            <w:bCs/>
            <w:color w:val="6D6F0E"/>
            <w:sz w:val="20"/>
            <w:szCs w:val="20"/>
            <w:u w:val="single"/>
          </w:rPr>
          <w:t>http://www.sobinform.ru</w:t>
        </w:r>
      </w:hyperlink>
      <w:r w:rsidR="00E00922">
        <w:rPr>
          <w:color w:val="000000"/>
          <w:sz w:val="20"/>
          <w:szCs w:val="20"/>
        </w:rPr>
        <w:t xml:space="preserve"> 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http://www.apteka.dp.ua </w:t>
      </w:r>
    </w:p>
    <w:p w:rsidR="00E00922" w:rsidRDefault="00C64CA1" w:rsidP="00E00922">
      <w:pPr>
        <w:spacing w:before="30"/>
        <w:jc w:val="center"/>
        <w:rPr>
          <w:color w:val="000000"/>
          <w:sz w:val="20"/>
          <w:szCs w:val="20"/>
        </w:rPr>
      </w:pPr>
      <w:hyperlink r:id="rId5" w:tgtFrame="_blank" w:history="1">
        <w:r w:rsidR="00E00922">
          <w:rPr>
            <w:b/>
            <w:bCs/>
            <w:color w:val="6D6F0E"/>
            <w:sz w:val="20"/>
            <w:szCs w:val="20"/>
            <w:u w:val="single"/>
          </w:rPr>
          <w:t>http://www.aif.ru</w:t>
        </w:r>
      </w:hyperlink>
      <w:hyperlink r:id="rId6" w:history="1"/>
    </w:p>
    <w:p w:rsidR="00E00922" w:rsidRDefault="00C64CA1" w:rsidP="00E00922">
      <w:pPr>
        <w:spacing w:before="30"/>
        <w:jc w:val="center"/>
        <w:rPr>
          <w:color w:val="000000"/>
          <w:sz w:val="20"/>
          <w:szCs w:val="20"/>
        </w:rPr>
      </w:pPr>
      <w:hyperlink r:id="rId7" w:tgtFrame="_blank" w:history="1">
        <w:r w:rsidR="00E00922">
          <w:rPr>
            <w:b/>
            <w:bCs/>
            <w:color w:val="6D6F0E"/>
            <w:sz w:val="20"/>
            <w:szCs w:val="20"/>
            <w:u w:val="single"/>
          </w:rPr>
          <w:t>http://www.lychik.ru</w:t>
        </w:r>
      </w:hyperlink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00922" w:rsidRDefault="00E00922" w:rsidP="00E00922">
      <w:pPr>
        <w:spacing w:before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 </w:t>
      </w:r>
    </w:p>
    <w:p w:rsidR="00F008B4" w:rsidRDefault="00F008B4"/>
    <w:sectPr w:rsidR="00F008B4" w:rsidSect="002501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22"/>
    <w:rsid w:val="00001BDD"/>
    <w:rsid w:val="00250161"/>
    <w:rsid w:val="00A26996"/>
    <w:rsid w:val="00C64CA1"/>
    <w:rsid w:val="00E00922"/>
    <w:rsid w:val="00F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28294B-D792-D246-9977-24D61C5A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9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://www.lychik.ru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aif.ru/" TargetMode="External" /><Relationship Id="rId5" Type="http://schemas.openxmlformats.org/officeDocument/2006/relationships/hyperlink" Target="http://www.aif.ru/" TargetMode="External" /><Relationship Id="rId4" Type="http://schemas.openxmlformats.org/officeDocument/2006/relationships/hyperlink" Target="http://www.sobinform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Links>
    <vt:vector size="24" baseType="variant">
      <vt:variant>
        <vt:i4>1441880</vt:i4>
      </vt:variant>
      <vt:variant>
        <vt:i4>9</vt:i4>
      </vt:variant>
      <vt:variant>
        <vt:i4>0</vt:i4>
      </vt:variant>
      <vt:variant>
        <vt:i4>5</vt:i4>
      </vt:variant>
      <vt:variant>
        <vt:lpwstr>http://www.lychik.ru/</vt:lpwstr>
      </vt:variant>
      <vt:variant>
        <vt:lpwstr/>
      </vt:variant>
      <vt:variant>
        <vt:i4>7405666</vt:i4>
      </vt:variant>
      <vt:variant>
        <vt:i4>6</vt:i4>
      </vt:variant>
      <vt:variant>
        <vt:i4>0</vt:i4>
      </vt:variant>
      <vt:variant>
        <vt:i4>5</vt:i4>
      </vt:variant>
      <vt:variant>
        <vt:lpwstr>http://www.aif.ru/</vt:lpwstr>
      </vt:variant>
      <vt:variant>
        <vt:lpwstr/>
      </vt:variant>
      <vt:variant>
        <vt:i4>7405666</vt:i4>
      </vt:variant>
      <vt:variant>
        <vt:i4>3</vt:i4>
      </vt:variant>
      <vt:variant>
        <vt:i4>0</vt:i4>
      </vt:variant>
      <vt:variant>
        <vt:i4>5</vt:i4>
      </vt:variant>
      <vt:variant>
        <vt:lpwstr>http://www.aif.ru/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http://www.sobinform.ru/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Гость</cp:lastModifiedBy>
  <cp:revision>2</cp:revision>
  <dcterms:created xsi:type="dcterms:W3CDTF">2020-05-01T14:43:00Z</dcterms:created>
  <dcterms:modified xsi:type="dcterms:W3CDTF">2020-05-01T14:43:00Z</dcterms:modified>
</cp:coreProperties>
</file>