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027" w:rsidRPr="000836EB" w:rsidRDefault="00637DBB" w:rsidP="00477027">
      <w:pPr>
        <w:ind w:left="-284" w:firstLine="284"/>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477000" cy="9782175"/>
            <wp:effectExtent l="19050" t="0" r="0" b="0"/>
            <wp:docPr id="1" name="Рисунок 1" descr="C:\Users\Lenovo\Desktop\лок. акты на сайт\об оплате труда работникам.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лок. акты на сайт\об оплате труда работникам.jpeg"/>
                    <pic:cNvPicPr>
                      <a:picLocks noChangeAspect="1" noChangeArrowheads="1"/>
                    </pic:cNvPicPr>
                  </pic:nvPicPr>
                  <pic:blipFill>
                    <a:blip r:embed="rId6"/>
                    <a:srcRect/>
                    <a:stretch>
                      <a:fillRect/>
                    </a:stretch>
                  </pic:blipFill>
                  <pic:spPr bwMode="auto">
                    <a:xfrm>
                      <a:off x="0" y="0"/>
                      <a:ext cx="6480175" cy="9786971"/>
                    </a:xfrm>
                    <a:prstGeom prst="rect">
                      <a:avLst/>
                    </a:prstGeom>
                    <a:noFill/>
                    <a:ln w="9525">
                      <a:noFill/>
                      <a:miter lim="800000"/>
                      <a:headEnd/>
                      <a:tailEnd/>
                    </a:ln>
                  </pic:spPr>
                </pic:pic>
              </a:graphicData>
            </a:graphic>
          </wp:inline>
        </w:drawing>
      </w:r>
    </w:p>
    <w:p w:rsidR="00154C80" w:rsidRPr="000836EB" w:rsidRDefault="00154C80" w:rsidP="00477027">
      <w:pPr>
        <w:ind w:left="-284" w:firstLine="284"/>
        <w:rPr>
          <w:rFonts w:ascii="Times New Roman" w:hAnsi="Times New Roman" w:cs="Times New Roman"/>
          <w:sz w:val="24"/>
          <w:szCs w:val="24"/>
        </w:rPr>
      </w:pPr>
      <w:r w:rsidRPr="000836EB">
        <w:rPr>
          <w:rFonts w:ascii="Times New Roman" w:hAnsi="Times New Roman" w:cs="Times New Roman"/>
          <w:sz w:val="24"/>
          <w:szCs w:val="24"/>
        </w:rPr>
        <w:lastRenderedPageBreak/>
        <w:t>2.1.3. Профессиональная квалификационная группа должностей педагогических работников</w:t>
      </w:r>
    </w:p>
    <w:tbl>
      <w:tblPr>
        <w:tblW w:w="11199" w:type="dxa"/>
        <w:tblInd w:w="-701" w:type="dxa"/>
        <w:tblLayout w:type="fixed"/>
        <w:tblCellMar>
          <w:left w:w="0" w:type="dxa"/>
          <w:right w:w="0" w:type="dxa"/>
        </w:tblCellMar>
        <w:tblLook w:val="00A0"/>
      </w:tblPr>
      <w:tblGrid>
        <w:gridCol w:w="2402"/>
        <w:gridCol w:w="9"/>
        <w:gridCol w:w="7087"/>
        <w:gridCol w:w="1701"/>
      </w:tblGrid>
      <w:tr w:rsidR="00154C80" w:rsidRPr="000836EB" w:rsidTr="00154C80">
        <w:trPr>
          <w:trHeight w:val="15"/>
        </w:trPr>
        <w:tc>
          <w:tcPr>
            <w:tcW w:w="2411" w:type="dxa"/>
            <w:gridSpan w:val="2"/>
            <w:tcBorders>
              <w:top w:val="single" w:sz="6" w:space="0" w:color="000000"/>
              <w:left w:val="single" w:sz="6" w:space="0" w:color="000000"/>
              <w:bottom w:val="single" w:sz="6" w:space="0" w:color="000000"/>
              <w:right w:val="single" w:sz="6" w:space="0" w:color="000000"/>
            </w:tcBorders>
          </w:tcPr>
          <w:p w:rsidR="00154C80" w:rsidRPr="000836EB" w:rsidRDefault="00154C80" w:rsidP="00CF2659">
            <w:pPr>
              <w:spacing w:after="0" w:line="315" w:lineRule="atLeast"/>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Квалификационный уровень</w:t>
            </w:r>
          </w:p>
        </w:tc>
        <w:tc>
          <w:tcPr>
            <w:tcW w:w="7087" w:type="dxa"/>
            <w:tcBorders>
              <w:top w:val="single" w:sz="6" w:space="0" w:color="000000"/>
              <w:left w:val="single" w:sz="6" w:space="0" w:color="000000"/>
              <w:bottom w:val="single" w:sz="6" w:space="0" w:color="000000"/>
              <w:right w:val="single" w:sz="6" w:space="0" w:color="000000"/>
            </w:tcBorders>
          </w:tcPr>
          <w:p w:rsidR="00154C80" w:rsidRPr="000836EB" w:rsidRDefault="00154C80" w:rsidP="00CF2659">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Наименование должности</w:t>
            </w:r>
          </w:p>
        </w:tc>
        <w:tc>
          <w:tcPr>
            <w:tcW w:w="1701" w:type="dxa"/>
            <w:tcBorders>
              <w:top w:val="single" w:sz="6" w:space="0" w:color="000000"/>
              <w:left w:val="single" w:sz="6" w:space="0" w:color="000000"/>
              <w:bottom w:val="single" w:sz="6" w:space="0" w:color="000000"/>
              <w:right w:val="single" w:sz="6" w:space="0" w:color="000000"/>
            </w:tcBorders>
          </w:tcPr>
          <w:p w:rsidR="00154C80" w:rsidRPr="000836EB" w:rsidRDefault="00154C80" w:rsidP="007B0D51">
            <w:pPr>
              <w:spacing w:after="0" w:line="315" w:lineRule="atLeast"/>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 xml:space="preserve">Размер </w:t>
            </w:r>
            <w:r w:rsidR="007544A2">
              <w:rPr>
                <w:rFonts w:ascii="Times New Roman" w:hAnsi="Times New Roman" w:cs="Times New Roman"/>
                <w:sz w:val="24"/>
                <w:szCs w:val="24"/>
                <w:lang w:eastAsia="ru-RU"/>
              </w:rPr>
              <w:t>оклада</w:t>
            </w:r>
            <w:r w:rsidRPr="000836EB">
              <w:rPr>
                <w:rFonts w:ascii="Times New Roman" w:hAnsi="Times New Roman" w:cs="Times New Roman"/>
                <w:sz w:val="24"/>
                <w:szCs w:val="24"/>
                <w:lang w:eastAsia="ru-RU"/>
              </w:rPr>
              <w:t xml:space="preserve"> (рубли)</w:t>
            </w:r>
          </w:p>
        </w:tc>
      </w:tr>
      <w:tr w:rsidR="00154C80" w:rsidRPr="000836EB" w:rsidTr="00154C80">
        <w:tc>
          <w:tcPr>
            <w:tcW w:w="241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154C80" w:rsidRPr="000836EB" w:rsidRDefault="00154C80" w:rsidP="00CF2659">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1</w:t>
            </w:r>
          </w:p>
        </w:tc>
        <w:tc>
          <w:tcPr>
            <w:tcW w:w="70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154C80" w:rsidRPr="000836EB" w:rsidRDefault="00154C80" w:rsidP="00CF2659">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2</w:t>
            </w:r>
          </w:p>
        </w:tc>
        <w:tc>
          <w:tcPr>
            <w:tcW w:w="1701"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rsidR="00154C80" w:rsidRPr="000836EB" w:rsidRDefault="00154C80" w:rsidP="007B0D51">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3</w:t>
            </w:r>
          </w:p>
        </w:tc>
      </w:tr>
      <w:tr w:rsidR="00154C80" w:rsidRPr="000836EB" w:rsidTr="00154C80">
        <w:trPr>
          <w:trHeight w:val="315"/>
        </w:trPr>
        <w:tc>
          <w:tcPr>
            <w:tcW w:w="2411" w:type="dxa"/>
            <w:gridSpan w:val="2"/>
            <w:vMerge w:val="restart"/>
            <w:tcBorders>
              <w:top w:val="single" w:sz="6" w:space="0" w:color="000000"/>
              <w:left w:val="single" w:sz="6" w:space="0" w:color="000000"/>
              <w:right w:val="single" w:sz="6" w:space="0" w:color="000000"/>
            </w:tcBorders>
            <w:tcMar>
              <w:top w:w="0" w:type="dxa"/>
              <w:left w:w="149" w:type="dxa"/>
              <w:bottom w:w="0" w:type="dxa"/>
              <w:right w:w="149" w:type="dxa"/>
            </w:tcMar>
          </w:tcPr>
          <w:p w:rsidR="00154C80" w:rsidRPr="000836EB" w:rsidRDefault="00154C80" w:rsidP="007B0D51">
            <w:pPr>
              <w:spacing w:after="0" w:line="315" w:lineRule="atLeast"/>
              <w:ind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1-й квалификационный уровень</w:t>
            </w:r>
          </w:p>
        </w:tc>
        <w:tc>
          <w:tcPr>
            <w:tcW w:w="7087"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rsidR="00154C80" w:rsidRPr="000836EB" w:rsidRDefault="00154C80" w:rsidP="00CF2659">
            <w:pPr>
              <w:spacing w:after="0" w:line="315" w:lineRule="atLeast"/>
              <w:ind w:left="-8"/>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Инструктор по труду, инструктор по физической культуре, музыкальный руководитель, старший вожатый</w:t>
            </w:r>
            <w:r w:rsidR="007B0D51" w:rsidRPr="000836EB">
              <w:rPr>
                <w:rFonts w:ascii="Times New Roman" w:hAnsi="Times New Roman" w:cs="Times New Roman"/>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154C80" w:rsidRPr="000836EB" w:rsidRDefault="00154C80" w:rsidP="007B0D51">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6580</w:t>
            </w:r>
          </w:p>
        </w:tc>
      </w:tr>
      <w:tr w:rsidR="00154C80" w:rsidRPr="000836EB" w:rsidTr="00154C80">
        <w:trPr>
          <w:trHeight w:val="315"/>
        </w:trPr>
        <w:tc>
          <w:tcPr>
            <w:tcW w:w="2411" w:type="dxa"/>
            <w:gridSpan w:val="2"/>
            <w:vMerge/>
            <w:tcBorders>
              <w:left w:val="single" w:sz="6" w:space="0" w:color="000000"/>
              <w:right w:val="single" w:sz="6" w:space="0" w:color="000000"/>
            </w:tcBorders>
            <w:tcMar>
              <w:top w:w="0" w:type="dxa"/>
              <w:left w:w="149" w:type="dxa"/>
              <w:bottom w:w="0" w:type="dxa"/>
              <w:right w:w="149" w:type="dxa"/>
            </w:tcMar>
          </w:tcPr>
          <w:p w:rsidR="00154C80" w:rsidRPr="000836EB" w:rsidRDefault="00154C80" w:rsidP="007B0D51">
            <w:pPr>
              <w:spacing w:after="0" w:line="315" w:lineRule="atLeast"/>
              <w:ind w:firstLine="284"/>
              <w:jc w:val="center"/>
              <w:textAlignment w:val="baseline"/>
              <w:rPr>
                <w:rFonts w:ascii="Times New Roman" w:hAnsi="Times New Roman" w:cs="Times New Roman"/>
                <w:sz w:val="24"/>
                <w:szCs w:val="24"/>
                <w:lang w:eastAsia="ru-RU"/>
              </w:rPr>
            </w:pPr>
          </w:p>
        </w:tc>
        <w:tc>
          <w:tcPr>
            <w:tcW w:w="7087"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rsidR="00154C80" w:rsidRPr="000836EB" w:rsidRDefault="007B0D51" w:rsidP="00CF2659">
            <w:pPr>
              <w:spacing w:after="0" w:line="315" w:lineRule="atLeast"/>
              <w:ind w:left="-8"/>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п</w:t>
            </w:r>
            <w:r w:rsidR="00154C80" w:rsidRPr="000836EB">
              <w:rPr>
                <w:rFonts w:ascii="Times New Roman" w:hAnsi="Times New Roman" w:cs="Times New Roman"/>
                <w:sz w:val="24"/>
                <w:szCs w:val="24"/>
                <w:lang w:eastAsia="ru-RU"/>
              </w:rPr>
              <w:t>ри наличии 1 квалификационной категории</w:t>
            </w:r>
          </w:p>
        </w:tc>
        <w:tc>
          <w:tcPr>
            <w:tcW w:w="170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154C80" w:rsidRPr="000836EB" w:rsidRDefault="00154C80" w:rsidP="007B0D51">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7106</w:t>
            </w:r>
          </w:p>
        </w:tc>
      </w:tr>
      <w:tr w:rsidR="00154C80" w:rsidRPr="000836EB" w:rsidTr="00154C80">
        <w:trPr>
          <w:trHeight w:val="315"/>
        </w:trPr>
        <w:tc>
          <w:tcPr>
            <w:tcW w:w="2411" w:type="dxa"/>
            <w:gridSpan w:val="2"/>
            <w:vMerge/>
            <w:tcBorders>
              <w:left w:val="single" w:sz="6" w:space="0" w:color="000000"/>
              <w:bottom w:val="single" w:sz="4" w:space="0" w:color="auto"/>
              <w:right w:val="single" w:sz="6" w:space="0" w:color="000000"/>
            </w:tcBorders>
            <w:tcMar>
              <w:top w:w="0" w:type="dxa"/>
              <w:left w:w="149" w:type="dxa"/>
              <w:bottom w:w="0" w:type="dxa"/>
              <w:right w:w="149" w:type="dxa"/>
            </w:tcMar>
          </w:tcPr>
          <w:p w:rsidR="00154C80" w:rsidRPr="000836EB" w:rsidRDefault="00154C80" w:rsidP="007B0D51">
            <w:pPr>
              <w:spacing w:after="0" w:line="315" w:lineRule="atLeast"/>
              <w:ind w:firstLine="284"/>
              <w:jc w:val="center"/>
              <w:textAlignment w:val="baseline"/>
              <w:rPr>
                <w:rFonts w:ascii="Times New Roman" w:hAnsi="Times New Roman" w:cs="Times New Roman"/>
                <w:sz w:val="24"/>
                <w:szCs w:val="24"/>
                <w:lang w:eastAsia="ru-RU"/>
              </w:rPr>
            </w:pPr>
          </w:p>
        </w:tc>
        <w:tc>
          <w:tcPr>
            <w:tcW w:w="7087"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rsidR="00154C80" w:rsidRPr="000836EB" w:rsidRDefault="007B0D51" w:rsidP="00154C80">
            <w:pPr>
              <w:spacing w:after="0" w:line="315" w:lineRule="atLeast"/>
              <w:ind w:left="-8"/>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п</w:t>
            </w:r>
            <w:r w:rsidR="00154C80" w:rsidRPr="000836EB">
              <w:rPr>
                <w:rFonts w:ascii="Times New Roman" w:hAnsi="Times New Roman" w:cs="Times New Roman"/>
                <w:sz w:val="24"/>
                <w:szCs w:val="24"/>
                <w:lang w:eastAsia="ru-RU"/>
              </w:rPr>
              <w:t>ри наличии высшей квалификационной категории</w:t>
            </w:r>
          </w:p>
        </w:tc>
        <w:tc>
          <w:tcPr>
            <w:tcW w:w="170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154C80" w:rsidRPr="000836EB" w:rsidRDefault="00154C80" w:rsidP="007B0D51">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7675</w:t>
            </w:r>
          </w:p>
        </w:tc>
      </w:tr>
      <w:tr w:rsidR="00154C80" w:rsidRPr="000836EB" w:rsidTr="00154C80">
        <w:trPr>
          <w:trHeight w:val="396"/>
        </w:trPr>
        <w:tc>
          <w:tcPr>
            <w:tcW w:w="2411" w:type="dxa"/>
            <w:gridSpan w:val="2"/>
            <w:vMerge w:val="restart"/>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154C80" w:rsidRPr="000836EB" w:rsidRDefault="00154C80" w:rsidP="007B0D51">
            <w:pPr>
              <w:spacing w:after="0" w:line="240" w:lineRule="auto"/>
              <w:ind w:firstLine="284"/>
              <w:jc w:val="center"/>
              <w:rPr>
                <w:rFonts w:ascii="Times New Roman" w:hAnsi="Times New Roman" w:cs="Times New Roman"/>
                <w:sz w:val="24"/>
                <w:szCs w:val="24"/>
                <w:lang w:eastAsia="ru-RU"/>
              </w:rPr>
            </w:pPr>
          </w:p>
          <w:p w:rsidR="00154C80" w:rsidRPr="000836EB" w:rsidRDefault="00154C80" w:rsidP="007B0D51">
            <w:pPr>
              <w:spacing w:after="0" w:line="240" w:lineRule="auto"/>
              <w:ind w:firstLine="284"/>
              <w:jc w:val="center"/>
              <w:rPr>
                <w:rFonts w:ascii="Times New Roman" w:hAnsi="Times New Roman" w:cs="Times New Roman"/>
                <w:sz w:val="24"/>
                <w:szCs w:val="24"/>
                <w:lang w:eastAsia="ru-RU"/>
              </w:rPr>
            </w:pPr>
            <w:r w:rsidRPr="000836EB">
              <w:rPr>
                <w:rFonts w:ascii="Times New Roman" w:hAnsi="Times New Roman" w:cs="Times New Roman"/>
                <w:sz w:val="24"/>
                <w:szCs w:val="24"/>
                <w:lang w:eastAsia="ru-RU"/>
              </w:rPr>
              <w:t>2-й квалификационный уровень</w:t>
            </w:r>
          </w:p>
        </w:tc>
        <w:tc>
          <w:tcPr>
            <w:tcW w:w="7087" w:type="dxa"/>
            <w:tcBorders>
              <w:top w:val="single" w:sz="6" w:space="0" w:color="000000"/>
              <w:left w:val="single" w:sz="4" w:space="0" w:color="auto"/>
              <w:bottom w:val="single" w:sz="6" w:space="0" w:color="000000"/>
              <w:right w:val="single" w:sz="4" w:space="0" w:color="auto"/>
            </w:tcBorders>
            <w:tcMar>
              <w:top w:w="0" w:type="dxa"/>
              <w:left w:w="149" w:type="dxa"/>
              <w:bottom w:w="0" w:type="dxa"/>
              <w:right w:w="149" w:type="dxa"/>
            </w:tcMar>
          </w:tcPr>
          <w:p w:rsidR="00154C80" w:rsidRPr="000836EB" w:rsidRDefault="00154C80" w:rsidP="00CF2659">
            <w:pPr>
              <w:spacing w:after="0" w:line="315" w:lineRule="atLeast"/>
              <w:ind w:left="-8" w:firstLine="8"/>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Инструктор-методист, педагог дополнительного образования, педагог организатор:</w:t>
            </w:r>
          </w:p>
        </w:tc>
        <w:tc>
          <w:tcPr>
            <w:tcW w:w="170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154C80" w:rsidRPr="000836EB" w:rsidRDefault="00154C80" w:rsidP="007B0D51">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7106</w:t>
            </w:r>
          </w:p>
        </w:tc>
      </w:tr>
      <w:tr w:rsidR="00154C80" w:rsidRPr="000836EB" w:rsidTr="00154C80">
        <w:trPr>
          <w:trHeight w:val="393"/>
        </w:trPr>
        <w:tc>
          <w:tcPr>
            <w:tcW w:w="2411" w:type="dxa"/>
            <w:gridSpan w:val="2"/>
            <w:vMerge/>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154C80" w:rsidRPr="000836EB" w:rsidRDefault="00154C80" w:rsidP="007B0D51">
            <w:pPr>
              <w:spacing w:after="0" w:line="240" w:lineRule="auto"/>
              <w:ind w:firstLine="284"/>
              <w:jc w:val="center"/>
              <w:rPr>
                <w:rFonts w:ascii="Times New Roman" w:hAnsi="Times New Roman" w:cs="Times New Roman"/>
                <w:sz w:val="24"/>
                <w:szCs w:val="24"/>
                <w:lang w:eastAsia="ru-RU"/>
              </w:rPr>
            </w:pPr>
          </w:p>
        </w:tc>
        <w:tc>
          <w:tcPr>
            <w:tcW w:w="7087" w:type="dxa"/>
            <w:tcBorders>
              <w:top w:val="single" w:sz="6" w:space="0" w:color="000000"/>
              <w:left w:val="single" w:sz="4" w:space="0" w:color="auto"/>
              <w:bottom w:val="single" w:sz="6" w:space="0" w:color="000000"/>
              <w:right w:val="single" w:sz="4" w:space="0" w:color="auto"/>
            </w:tcBorders>
            <w:tcMar>
              <w:top w:w="0" w:type="dxa"/>
              <w:left w:w="149" w:type="dxa"/>
              <w:bottom w:w="0" w:type="dxa"/>
              <w:right w:w="149" w:type="dxa"/>
            </w:tcMar>
          </w:tcPr>
          <w:p w:rsidR="00154C80" w:rsidRPr="000836EB" w:rsidRDefault="007B0D51" w:rsidP="00CF2659">
            <w:pPr>
              <w:spacing w:after="0" w:line="315" w:lineRule="atLeast"/>
              <w:ind w:left="-8"/>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п</w:t>
            </w:r>
            <w:r w:rsidR="00154C80" w:rsidRPr="000836EB">
              <w:rPr>
                <w:rFonts w:ascii="Times New Roman" w:hAnsi="Times New Roman" w:cs="Times New Roman"/>
                <w:sz w:val="24"/>
                <w:szCs w:val="24"/>
                <w:lang w:eastAsia="ru-RU"/>
              </w:rPr>
              <w:t>ри наличии 1 квалификационной категории</w:t>
            </w:r>
          </w:p>
        </w:tc>
        <w:tc>
          <w:tcPr>
            <w:tcW w:w="170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154C80" w:rsidRPr="000836EB" w:rsidRDefault="00154C80" w:rsidP="007B0D51">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7675</w:t>
            </w:r>
          </w:p>
        </w:tc>
      </w:tr>
      <w:tr w:rsidR="00154C80" w:rsidRPr="000836EB" w:rsidTr="00154C80">
        <w:trPr>
          <w:trHeight w:val="393"/>
        </w:trPr>
        <w:tc>
          <w:tcPr>
            <w:tcW w:w="2411" w:type="dxa"/>
            <w:gridSpan w:val="2"/>
            <w:vMerge/>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154C80" w:rsidRPr="000836EB" w:rsidRDefault="00154C80" w:rsidP="007B0D51">
            <w:pPr>
              <w:spacing w:after="0" w:line="240" w:lineRule="auto"/>
              <w:ind w:firstLine="284"/>
              <w:jc w:val="center"/>
              <w:rPr>
                <w:rFonts w:ascii="Times New Roman" w:hAnsi="Times New Roman" w:cs="Times New Roman"/>
                <w:sz w:val="24"/>
                <w:szCs w:val="24"/>
                <w:lang w:eastAsia="ru-RU"/>
              </w:rPr>
            </w:pPr>
          </w:p>
        </w:tc>
        <w:tc>
          <w:tcPr>
            <w:tcW w:w="7087" w:type="dxa"/>
            <w:tcBorders>
              <w:top w:val="single" w:sz="6" w:space="0" w:color="000000"/>
              <w:left w:val="single" w:sz="4" w:space="0" w:color="auto"/>
              <w:bottom w:val="single" w:sz="6" w:space="0" w:color="000000"/>
              <w:right w:val="single" w:sz="4" w:space="0" w:color="auto"/>
            </w:tcBorders>
            <w:tcMar>
              <w:top w:w="0" w:type="dxa"/>
              <w:left w:w="149" w:type="dxa"/>
              <w:bottom w:w="0" w:type="dxa"/>
              <w:right w:w="149" w:type="dxa"/>
            </w:tcMar>
          </w:tcPr>
          <w:p w:rsidR="00154C80" w:rsidRPr="000836EB" w:rsidRDefault="007B0D51" w:rsidP="00CF2659">
            <w:pPr>
              <w:spacing w:after="0" w:line="315" w:lineRule="atLeast"/>
              <w:ind w:left="-8"/>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п</w:t>
            </w:r>
            <w:r w:rsidR="00154C80" w:rsidRPr="000836EB">
              <w:rPr>
                <w:rFonts w:ascii="Times New Roman" w:hAnsi="Times New Roman" w:cs="Times New Roman"/>
                <w:sz w:val="24"/>
                <w:szCs w:val="24"/>
                <w:lang w:eastAsia="ru-RU"/>
              </w:rPr>
              <w:t>ри наличии высшей квалификационной категории</w:t>
            </w:r>
          </w:p>
        </w:tc>
        <w:tc>
          <w:tcPr>
            <w:tcW w:w="170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154C80" w:rsidRPr="000836EB" w:rsidRDefault="00154C80" w:rsidP="007B0D51">
            <w:pPr>
              <w:spacing w:after="0" w:line="315" w:lineRule="atLeast"/>
              <w:ind w:firstLine="13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8289</w:t>
            </w:r>
          </w:p>
        </w:tc>
      </w:tr>
      <w:tr w:rsidR="00154C80" w:rsidRPr="000836EB" w:rsidTr="00154C80">
        <w:trPr>
          <w:trHeight w:val="393"/>
        </w:trPr>
        <w:tc>
          <w:tcPr>
            <w:tcW w:w="2411" w:type="dxa"/>
            <w:gridSpan w:val="2"/>
            <w:vMerge/>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154C80" w:rsidRPr="000836EB" w:rsidRDefault="00154C80" w:rsidP="007B0D51">
            <w:pPr>
              <w:spacing w:after="0" w:line="240" w:lineRule="auto"/>
              <w:ind w:firstLine="284"/>
              <w:jc w:val="center"/>
              <w:rPr>
                <w:rFonts w:ascii="Times New Roman" w:hAnsi="Times New Roman" w:cs="Times New Roman"/>
                <w:sz w:val="24"/>
                <w:szCs w:val="24"/>
                <w:lang w:eastAsia="ru-RU"/>
              </w:rPr>
            </w:pPr>
          </w:p>
        </w:tc>
        <w:tc>
          <w:tcPr>
            <w:tcW w:w="7087" w:type="dxa"/>
            <w:tcBorders>
              <w:top w:val="single" w:sz="6" w:space="0" w:color="000000"/>
              <w:left w:val="single" w:sz="4" w:space="0" w:color="auto"/>
              <w:bottom w:val="single" w:sz="6" w:space="0" w:color="000000"/>
              <w:right w:val="single" w:sz="4" w:space="0" w:color="auto"/>
            </w:tcBorders>
            <w:tcMar>
              <w:top w:w="0" w:type="dxa"/>
              <w:left w:w="149" w:type="dxa"/>
              <w:bottom w:w="0" w:type="dxa"/>
              <w:right w:w="149" w:type="dxa"/>
            </w:tcMar>
          </w:tcPr>
          <w:p w:rsidR="00154C80" w:rsidRPr="000836EB" w:rsidRDefault="00154C80" w:rsidP="00CF2659">
            <w:pPr>
              <w:spacing w:after="0" w:line="315" w:lineRule="atLeast"/>
              <w:ind w:left="-8" w:firstLine="8"/>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Социальный педагог:</w:t>
            </w:r>
          </w:p>
        </w:tc>
        <w:tc>
          <w:tcPr>
            <w:tcW w:w="170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154C80" w:rsidRPr="000836EB" w:rsidRDefault="00154C80" w:rsidP="007B0D51">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7106</w:t>
            </w:r>
          </w:p>
        </w:tc>
      </w:tr>
      <w:tr w:rsidR="00E07445" w:rsidRPr="000836EB" w:rsidTr="00154C80">
        <w:tc>
          <w:tcPr>
            <w:tcW w:w="2402" w:type="dxa"/>
            <w:vMerge w:val="restart"/>
            <w:tcBorders>
              <w:top w:val="single" w:sz="6" w:space="0" w:color="000000"/>
              <w:left w:val="single" w:sz="6" w:space="0" w:color="000000"/>
              <w:right w:val="single" w:sz="6" w:space="0" w:color="000000"/>
            </w:tcBorders>
            <w:tcMar>
              <w:top w:w="0" w:type="dxa"/>
              <w:left w:w="149" w:type="dxa"/>
              <w:bottom w:w="0" w:type="dxa"/>
              <w:right w:w="149" w:type="dxa"/>
            </w:tcMar>
          </w:tcPr>
          <w:p w:rsidR="0090134B" w:rsidRPr="000836EB" w:rsidRDefault="0090134B" w:rsidP="007B0D51">
            <w:pPr>
              <w:spacing w:after="0" w:line="315" w:lineRule="atLeast"/>
              <w:ind w:firstLine="284"/>
              <w:jc w:val="center"/>
              <w:textAlignment w:val="baseline"/>
              <w:rPr>
                <w:rFonts w:ascii="Times New Roman" w:hAnsi="Times New Roman" w:cs="Times New Roman"/>
                <w:sz w:val="24"/>
                <w:szCs w:val="24"/>
                <w:lang w:eastAsia="ru-RU"/>
              </w:rPr>
            </w:pPr>
          </w:p>
          <w:p w:rsidR="00E07445" w:rsidRPr="000836EB" w:rsidRDefault="00E07445" w:rsidP="007B0D51">
            <w:pPr>
              <w:spacing w:after="0" w:line="315" w:lineRule="atLeast"/>
              <w:ind w:firstLine="7"/>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3-й квалификационный уровень</w:t>
            </w:r>
          </w:p>
        </w:tc>
        <w:tc>
          <w:tcPr>
            <w:tcW w:w="709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7B0D51">
            <w:pPr>
              <w:spacing w:after="0" w:line="315" w:lineRule="atLeast"/>
              <w:ind w:left="1" w:hanging="1"/>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Педагог-психолог, старший инструктор-методист, старший педагог дополнительного образования, старший тренер-преподаватель, воспитатель, мастер производственного обучения, методист:</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7B0D51">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7106</w:t>
            </w:r>
          </w:p>
        </w:tc>
      </w:tr>
      <w:tr w:rsidR="00E07445" w:rsidRPr="000836EB" w:rsidTr="00154C80">
        <w:tc>
          <w:tcPr>
            <w:tcW w:w="2402" w:type="dxa"/>
            <w:vMerge/>
            <w:tcBorders>
              <w:left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240" w:lineRule="auto"/>
              <w:ind w:left="-284" w:firstLine="284"/>
              <w:jc w:val="center"/>
              <w:rPr>
                <w:rFonts w:ascii="Times New Roman" w:hAnsi="Times New Roman" w:cs="Times New Roman"/>
                <w:sz w:val="24"/>
                <w:szCs w:val="24"/>
                <w:lang w:eastAsia="ru-RU"/>
              </w:rPr>
            </w:pPr>
          </w:p>
        </w:tc>
        <w:tc>
          <w:tcPr>
            <w:tcW w:w="709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7B0D51">
            <w:pPr>
              <w:spacing w:after="0" w:line="315" w:lineRule="atLeast"/>
              <w:ind w:left="1" w:hanging="1"/>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при наличии I квалификационной категории</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52193C" w:rsidP="007B0D51">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7675</w:t>
            </w:r>
          </w:p>
        </w:tc>
      </w:tr>
      <w:tr w:rsidR="00E07445" w:rsidRPr="000836EB" w:rsidTr="00154C80">
        <w:tc>
          <w:tcPr>
            <w:tcW w:w="2402" w:type="dxa"/>
            <w:vMerge/>
            <w:tcBorders>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240" w:lineRule="auto"/>
              <w:ind w:left="-284" w:firstLine="284"/>
              <w:jc w:val="center"/>
              <w:rPr>
                <w:rFonts w:ascii="Times New Roman" w:hAnsi="Times New Roman" w:cs="Times New Roman"/>
                <w:sz w:val="24"/>
                <w:szCs w:val="24"/>
                <w:lang w:eastAsia="ru-RU"/>
              </w:rPr>
            </w:pPr>
          </w:p>
        </w:tc>
        <w:tc>
          <w:tcPr>
            <w:tcW w:w="709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7B0D51">
            <w:pPr>
              <w:spacing w:after="0" w:line="315" w:lineRule="atLeast"/>
              <w:ind w:left="1" w:hanging="1"/>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при наличии высшей квалификационной категории</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52193C" w:rsidP="007B0D51">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8289</w:t>
            </w:r>
          </w:p>
        </w:tc>
      </w:tr>
      <w:tr w:rsidR="00E07445" w:rsidRPr="000836EB" w:rsidTr="00154C80">
        <w:tc>
          <w:tcPr>
            <w:tcW w:w="2402" w:type="dxa"/>
            <w:vMerge w:val="restart"/>
            <w:tcBorders>
              <w:top w:val="single" w:sz="6" w:space="0" w:color="000000"/>
              <w:left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firstLine="13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4-й квалификационный уровень</w:t>
            </w:r>
          </w:p>
        </w:tc>
        <w:tc>
          <w:tcPr>
            <w:tcW w:w="709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7B0D51">
            <w:pPr>
              <w:spacing w:after="0" w:line="315" w:lineRule="atLeast"/>
              <w:ind w:left="1" w:hanging="1"/>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 xml:space="preserve">Педагог-библиотекарь, преподаватель-организатор основ безопасности жизнедеятельности, руководитель физического воспитания, старший методист, преподаватель (кроме должностей преподавателей, отнесенных к профессорско-преподавательскому составу), </w:t>
            </w:r>
            <w:proofErr w:type="spellStart"/>
            <w:r w:rsidRPr="000836EB">
              <w:rPr>
                <w:rFonts w:ascii="Times New Roman" w:hAnsi="Times New Roman" w:cs="Times New Roman"/>
                <w:sz w:val="24"/>
                <w:szCs w:val="24"/>
                <w:lang w:eastAsia="ru-RU"/>
              </w:rPr>
              <w:t>тьютор</w:t>
            </w:r>
            <w:proofErr w:type="spellEnd"/>
            <w:r w:rsidRPr="000836EB">
              <w:rPr>
                <w:rFonts w:ascii="Times New Roman" w:hAnsi="Times New Roman" w:cs="Times New Roman"/>
                <w:sz w:val="24"/>
                <w:szCs w:val="24"/>
                <w:lang w:eastAsia="ru-RU"/>
              </w:rPr>
              <w:t xml:space="preserve"> (за исключением </w:t>
            </w:r>
            <w:proofErr w:type="spellStart"/>
            <w:r w:rsidRPr="000836EB">
              <w:rPr>
                <w:rFonts w:ascii="Times New Roman" w:hAnsi="Times New Roman" w:cs="Times New Roman"/>
                <w:sz w:val="24"/>
                <w:szCs w:val="24"/>
                <w:lang w:eastAsia="ru-RU"/>
              </w:rPr>
              <w:t>тьюторов</w:t>
            </w:r>
            <w:proofErr w:type="spellEnd"/>
            <w:r w:rsidRPr="000836EB">
              <w:rPr>
                <w:rFonts w:ascii="Times New Roman" w:hAnsi="Times New Roman" w:cs="Times New Roman"/>
                <w:sz w:val="24"/>
                <w:szCs w:val="24"/>
                <w:lang w:eastAsia="ru-RU"/>
              </w:rPr>
              <w:t>, занятых в сфере высшего и дополнительного профессионального образования), старший воспитатель, учитель-дефектолог, учитель-логопед (логопед):</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7B0D51">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7106</w:t>
            </w:r>
          </w:p>
        </w:tc>
      </w:tr>
      <w:tr w:rsidR="00E07445" w:rsidRPr="000836EB" w:rsidTr="00154C80">
        <w:tc>
          <w:tcPr>
            <w:tcW w:w="2402" w:type="dxa"/>
            <w:vMerge/>
            <w:tcBorders>
              <w:left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240" w:lineRule="auto"/>
              <w:ind w:left="-284" w:firstLine="284"/>
              <w:jc w:val="center"/>
              <w:rPr>
                <w:rFonts w:ascii="Times New Roman" w:hAnsi="Times New Roman" w:cs="Times New Roman"/>
                <w:sz w:val="24"/>
                <w:szCs w:val="24"/>
                <w:lang w:eastAsia="ru-RU"/>
              </w:rPr>
            </w:pPr>
          </w:p>
        </w:tc>
        <w:tc>
          <w:tcPr>
            <w:tcW w:w="709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7B0D51">
            <w:pPr>
              <w:spacing w:after="0" w:line="315" w:lineRule="atLeast"/>
              <w:ind w:left="1" w:hanging="1"/>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при наличии I квалификационной категории</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7B0D51">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7675</w:t>
            </w:r>
          </w:p>
        </w:tc>
      </w:tr>
      <w:tr w:rsidR="00E07445" w:rsidRPr="000836EB" w:rsidTr="00154C80">
        <w:tc>
          <w:tcPr>
            <w:tcW w:w="2402" w:type="dxa"/>
            <w:vMerge/>
            <w:tcBorders>
              <w:left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240" w:lineRule="auto"/>
              <w:ind w:left="-284" w:firstLine="284"/>
              <w:jc w:val="center"/>
              <w:rPr>
                <w:rFonts w:ascii="Times New Roman" w:hAnsi="Times New Roman" w:cs="Times New Roman"/>
                <w:sz w:val="24"/>
                <w:szCs w:val="24"/>
                <w:lang w:eastAsia="ru-RU"/>
              </w:rPr>
            </w:pPr>
          </w:p>
        </w:tc>
        <w:tc>
          <w:tcPr>
            <w:tcW w:w="709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7B0D51">
            <w:pPr>
              <w:spacing w:after="0" w:line="315" w:lineRule="atLeast"/>
              <w:ind w:left="1" w:hanging="1"/>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при наличии высшей квалификационной категории</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7B0D51">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8289</w:t>
            </w:r>
          </w:p>
        </w:tc>
      </w:tr>
      <w:tr w:rsidR="00E07445" w:rsidRPr="000836EB" w:rsidTr="00154C80">
        <w:tc>
          <w:tcPr>
            <w:tcW w:w="2402" w:type="dxa"/>
            <w:vMerge/>
            <w:tcBorders>
              <w:left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240" w:lineRule="auto"/>
              <w:ind w:left="-284" w:firstLine="284"/>
              <w:jc w:val="center"/>
              <w:rPr>
                <w:rFonts w:ascii="Times New Roman" w:hAnsi="Times New Roman" w:cs="Times New Roman"/>
                <w:sz w:val="24"/>
                <w:szCs w:val="24"/>
                <w:lang w:eastAsia="ru-RU"/>
              </w:rPr>
            </w:pPr>
          </w:p>
        </w:tc>
        <w:tc>
          <w:tcPr>
            <w:tcW w:w="709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7B0D51">
            <w:pPr>
              <w:spacing w:after="0" w:line="315" w:lineRule="atLeast"/>
              <w:ind w:left="1" w:hanging="1"/>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Учитель:</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7B0D51">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7677</w:t>
            </w:r>
          </w:p>
        </w:tc>
      </w:tr>
      <w:tr w:rsidR="00E07445" w:rsidRPr="000836EB" w:rsidTr="00154C80">
        <w:tc>
          <w:tcPr>
            <w:tcW w:w="2402" w:type="dxa"/>
            <w:vMerge/>
            <w:tcBorders>
              <w:left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240" w:lineRule="auto"/>
              <w:ind w:left="-284" w:firstLine="284"/>
              <w:jc w:val="center"/>
              <w:rPr>
                <w:rFonts w:ascii="Times New Roman" w:hAnsi="Times New Roman" w:cs="Times New Roman"/>
                <w:sz w:val="24"/>
                <w:szCs w:val="24"/>
                <w:lang w:eastAsia="ru-RU"/>
              </w:rPr>
            </w:pPr>
          </w:p>
        </w:tc>
        <w:tc>
          <w:tcPr>
            <w:tcW w:w="709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при наличии I квалификационной категории</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7B0D51">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8291</w:t>
            </w:r>
          </w:p>
        </w:tc>
      </w:tr>
      <w:tr w:rsidR="00E07445" w:rsidRPr="000836EB" w:rsidTr="00154C80">
        <w:tc>
          <w:tcPr>
            <w:tcW w:w="2402" w:type="dxa"/>
            <w:vMerge/>
            <w:tcBorders>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240" w:lineRule="auto"/>
              <w:ind w:left="-284" w:firstLine="284"/>
              <w:jc w:val="center"/>
              <w:rPr>
                <w:rFonts w:ascii="Times New Roman" w:hAnsi="Times New Roman" w:cs="Times New Roman"/>
                <w:sz w:val="24"/>
                <w:szCs w:val="24"/>
                <w:lang w:eastAsia="ru-RU"/>
              </w:rPr>
            </w:pPr>
          </w:p>
        </w:tc>
        <w:tc>
          <w:tcPr>
            <w:tcW w:w="709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при наличии высшей квалификационной категории</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7B0D51">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8912</w:t>
            </w:r>
          </w:p>
        </w:tc>
      </w:tr>
    </w:tbl>
    <w:p w:rsidR="00E07445" w:rsidRPr="000836EB" w:rsidRDefault="00E07445" w:rsidP="0052193C">
      <w:pPr>
        <w:shd w:val="clear" w:color="auto" w:fill="FFFFFF"/>
        <w:spacing w:after="0" w:line="315" w:lineRule="atLeast"/>
        <w:ind w:left="-284" w:firstLine="284"/>
        <w:textAlignment w:val="baseline"/>
        <w:rPr>
          <w:rFonts w:ascii="Times New Roman" w:hAnsi="Times New Roman" w:cs="Times New Roman"/>
          <w:spacing w:val="2"/>
          <w:sz w:val="24"/>
          <w:szCs w:val="24"/>
          <w:lang w:eastAsia="ru-RU"/>
        </w:rPr>
      </w:pPr>
    </w:p>
    <w:p w:rsidR="00E07445" w:rsidRPr="000836EB" w:rsidRDefault="00477027" w:rsidP="0052193C">
      <w:pPr>
        <w:shd w:val="clear" w:color="auto" w:fill="FFFFFF"/>
        <w:spacing w:after="0" w:line="315" w:lineRule="atLeast"/>
        <w:ind w:left="-284" w:firstLine="284"/>
        <w:textAlignment w:val="baseline"/>
        <w:rPr>
          <w:rFonts w:ascii="Times New Roman" w:hAnsi="Times New Roman" w:cs="Times New Roman"/>
          <w:spacing w:val="2"/>
          <w:sz w:val="24"/>
          <w:szCs w:val="24"/>
          <w:lang w:eastAsia="ru-RU"/>
        </w:rPr>
      </w:pPr>
      <w:r w:rsidRPr="000836EB">
        <w:rPr>
          <w:rFonts w:ascii="Times New Roman" w:hAnsi="Times New Roman" w:cs="Times New Roman"/>
          <w:spacing w:val="2"/>
          <w:sz w:val="24"/>
          <w:szCs w:val="24"/>
          <w:lang w:eastAsia="ru-RU"/>
        </w:rPr>
        <w:t xml:space="preserve">    </w:t>
      </w:r>
      <w:r w:rsidR="00E07445" w:rsidRPr="000836EB">
        <w:rPr>
          <w:rFonts w:ascii="Times New Roman" w:hAnsi="Times New Roman" w:cs="Times New Roman"/>
          <w:spacing w:val="2"/>
          <w:sz w:val="24"/>
          <w:szCs w:val="24"/>
          <w:lang w:eastAsia="ru-RU"/>
        </w:rPr>
        <w:t xml:space="preserve"> В оклады (должностные оклады) педагогических работников включен размер ежемесячной компенсации на обеспечение книгоиздательской продукцией и периодическими изданиями.</w:t>
      </w:r>
      <w:r w:rsidR="00E07445" w:rsidRPr="000836EB">
        <w:rPr>
          <w:rFonts w:ascii="Times New Roman" w:hAnsi="Times New Roman" w:cs="Times New Roman"/>
          <w:spacing w:val="2"/>
          <w:sz w:val="24"/>
          <w:szCs w:val="24"/>
          <w:lang w:eastAsia="ru-RU"/>
        </w:rPr>
        <w:br/>
        <w:t xml:space="preserve">         2.1.4. </w:t>
      </w:r>
      <w:r w:rsidR="000836EB">
        <w:rPr>
          <w:rFonts w:ascii="Times New Roman" w:hAnsi="Times New Roman" w:cs="Times New Roman"/>
          <w:spacing w:val="2"/>
          <w:sz w:val="24"/>
          <w:szCs w:val="24"/>
          <w:lang w:eastAsia="ru-RU"/>
        </w:rPr>
        <w:t>П</w:t>
      </w:r>
      <w:r w:rsidR="00E07445" w:rsidRPr="000836EB">
        <w:rPr>
          <w:rFonts w:ascii="Times New Roman" w:hAnsi="Times New Roman" w:cs="Times New Roman"/>
          <w:spacing w:val="2"/>
          <w:sz w:val="24"/>
          <w:szCs w:val="24"/>
          <w:lang w:eastAsia="ru-RU"/>
        </w:rPr>
        <w:t>рофессиональная квалификационная группа должностей руководителей структурных подразделений:</w:t>
      </w:r>
    </w:p>
    <w:tbl>
      <w:tblPr>
        <w:tblW w:w="11199" w:type="dxa"/>
        <w:tblInd w:w="-701" w:type="dxa"/>
        <w:tblLayout w:type="fixed"/>
        <w:tblCellMar>
          <w:left w:w="0" w:type="dxa"/>
          <w:right w:w="0" w:type="dxa"/>
        </w:tblCellMar>
        <w:tblLook w:val="00A0"/>
      </w:tblPr>
      <w:tblGrid>
        <w:gridCol w:w="2411"/>
        <w:gridCol w:w="7087"/>
        <w:gridCol w:w="1701"/>
      </w:tblGrid>
      <w:tr w:rsidR="0052193C" w:rsidRPr="000836EB" w:rsidTr="007B0D51">
        <w:trPr>
          <w:trHeight w:val="15"/>
        </w:trPr>
        <w:tc>
          <w:tcPr>
            <w:tcW w:w="2411" w:type="dxa"/>
            <w:tcBorders>
              <w:top w:val="single" w:sz="6" w:space="0" w:color="000000"/>
              <w:left w:val="single" w:sz="6" w:space="0" w:color="000000"/>
              <w:bottom w:val="single" w:sz="6" w:space="0" w:color="000000"/>
              <w:right w:val="single" w:sz="6" w:space="0" w:color="000000"/>
            </w:tcBorders>
          </w:tcPr>
          <w:p w:rsidR="0052193C" w:rsidRPr="000836EB" w:rsidRDefault="0052193C" w:rsidP="0052193C">
            <w:pPr>
              <w:spacing w:after="0" w:line="315" w:lineRule="atLeast"/>
              <w:ind w:left="-284" w:firstLine="284"/>
              <w:jc w:val="center"/>
              <w:textAlignment w:val="baseline"/>
              <w:rPr>
                <w:rFonts w:ascii="Times New Roman" w:hAnsi="Times New Roman" w:cs="Times New Roman"/>
                <w:sz w:val="24"/>
                <w:szCs w:val="24"/>
                <w:lang w:eastAsia="ru-RU"/>
              </w:rPr>
            </w:pPr>
          </w:p>
          <w:p w:rsidR="0052193C" w:rsidRPr="000836EB" w:rsidRDefault="0052193C" w:rsidP="0090134B">
            <w:pPr>
              <w:spacing w:after="0" w:line="315" w:lineRule="atLeast"/>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Квалификационный уровень</w:t>
            </w:r>
          </w:p>
        </w:tc>
        <w:tc>
          <w:tcPr>
            <w:tcW w:w="7087" w:type="dxa"/>
            <w:tcBorders>
              <w:top w:val="single" w:sz="6" w:space="0" w:color="000000"/>
              <w:left w:val="single" w:sz="6" w:space="0" w:color="000000"/>
              <w:bottom w:val="single" w:sz="6" w:space="0" w:color="000000"/>
              <w:right w:val="single" w:sz="6" w:space="0" w:color="000000"/>
            </w:tcBorders>
          </w:tcPr>
          <w:p w:rsidR="0052193C" w:rsidRPr="000836EB" w:rsidRDefault="0052193C" w:rsidP="0052193C">
            <w:pPr>
              <w:spacing w:after="0" w:line="315" w:lineRule="atLeast"/>
              <w:ind w:left="-284" w:firstLine="284"/>
              <w:jc w:val="center"/>
              <w:textAlignment w:val="baseline"/>
              <w:rPr>
                <w:rFonts w:ascii="Times New Roman" w:hAnsi="Times New Roman" w:cs="Times New Roman"/>
                <w:sz w:val="24"/>
                <w:szCs w:val="24"/>
                <w:lang w:eastAsia="ru-RU"/>
              </w:rPr>
            </w:pPr>
          </w:p>
          <w:p w:rsidR="0052193C" w:rsidRPr="000836EB" w:rsidRDefault="0052193C" w:rsidP="0052193C">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Наименование должности</w:t>
            </w:r>
          </w:p>
        </w:tc>
        <w:tc>
          <w:tcPr>
            <w:tcW w:w="1701" w:type="dxa"/>
            <w:tcBorders>
              <w:top w:val="single" w:sz="6" w:space="0" w:color="000000"/>
              <w:left w:val="single" w:sz="6" w:space="0" w:color="000000"/>
              <w:bottom w:val="single" w:sz="6" w:space="0" w:color="000000"/>
              <w:right w:val="single" w:sz="6" w:space="0" w:color="000000"/>
            </w:tcBorders>
          </w:tcPr>
          <w:p w:rsidR="0052193C" w:rsidRPr="000836EB" w:rsidRDefault="0052193C" w:rsidP="0090134B">
            <w:pPr>
              <w:spacing w:after="0" w:line="315" w:lineRule="atLeast"/>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Размер должностного оклада, ставки заработной платы (рублей)</w:t>
            </w:r>
          </w:p>
        </w:tc>
      </w:tr>
      <w:tr w:rsidR="0052193C" w:rsidRPr="000836EB" w:rsidTr="007B0D51">
        <w:tc>
          <w:tcPr>
            <w:tcW w:w="24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2193C" w:rsidRPr="000836EB" w:rsidRDefault="0052193C" w:rsidP="0052193C">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1</w:t>
            </w:r>
          </w:p>
        </w:tc>
        <w:tc>
          <w:tcPr>
            <w:tcW w:w="70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2193C" w:rsidRPr="000836EB" w:rsidRDefault="0052193C" w:rsidP="0052193C">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2</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2193C" w:rsidRPr="000836EB" w:rsidRDefault="0052193C" w:rsidP="0052193C">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3</w:t>
            </w:r>
          </w:p>
        </w:tc>
      </w:tr>
      <w:tr w:rsidR="0052193C" w:rsidRPr="000836EB" w:rsidTr="007B0D51">
        <w:tc>
          <w:tcPr>
            <w:tcW w:w="2411"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rsidR="0052193C" w:rsidRPr="000836EB" w:rsidRDefault="0052193C" w:rsidP="007B0D51">
            <w:pPr>
              <w:spacing w:after="0" w:line="315" w:lineRule="atLeast"/>
              <w:ind w:left="-7" w:firstLine="7"/>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1-й квалификационный уровень</w:t>
            </w:r>
          </w:p>
        </w:tc>
        <w:tc>
          <w:tcPr>
            <w:tcW w:w="70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2193C" w:rsidRPr="000836EB" w:rsidRDefault="0052193C" w:rsidP="0090134B">
            <w:pPr>
              <w:spacing w:after="0" w:line="315" w:lineRule="atLeast"/>
              <w:ind w:left="-8"/>
              <w:textAlignment w:val="baseline"/>
              <w:rPr>
                <w:rFonts w:ascii="Times New Roman" w:hAnsi="Times New Roman" w:cs="Times New Roman"/>
                <w:sz w:val="24"/>
                <w:szCs w:val="24"/>
                <w:lang w:eastAsia="ru-RU"/>
              </w:rPr>
            </w:pPr>
            <w:proofErr w:type="gramStart"/>
            <w:r w:rsidRPr="000836EB">
              <w:rPr>
                <w:rFonts w:ascii="Times New Roman" w:hAnsi="Times New Roman" w:cs="Times New Roman"/>
                <w:sz w:val="24"/>
                <w:szCs w:val="24"/>
                <w:lang w:eastAsia="ru-RU"/>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(кроме должностей руководителей структурных подразделений, отнесенных ко 2-му квалификационному уровню):</w:t>
            </w:r>
            <w:proofErr w:type="gramEnd"/>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2193C" w:rsidRPr="000836EB" w:rsidRDefault="0052193C" w:rsidP="0052193C">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6580</w:t>
            </w:r>
          </w:p>
        </w:tc>
      </w:tr>
      <w:tr w:rsidR="0052193C" w:rsidRPr="000836EB" w:rsidTr="007B0D51">
        <w:tc>
          <w:tcPr>
            <w:tcW w:w="2411" w:type="dxa"/>
            <w:vMerge w:val="restart"/>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2193C" w:rsidRPr="000836EB" w:rsidRDefault="0052193C" w:rsidP="007B0D51">
            <w:pPr>
              <w:spacing w:after="0" w:line="240" w:lineRule="auto"/>
              <w:ind w:left="-7" w:firstLine="7"/>
              <w:jc w:val="center"/>
              <w:rPr>
                <w:rFonts w:ascii="Times New Roman" w:hAnsi="Times New Roman" w:cs="Times New Roman"/>
                <w:sz w:val="24"/>
                <w:szCs w:val="24"/>
                <w:lang w:eastAsia="ru-RU"/>
              </w:rPr>
            </w:pPr>
          </w:p>
          <w:p w:rsidR="0052193C" w:rsidRPr="000836EB" w:rsidRDefault="0052193C" w:rsidP="007B0D51">
            <w:pPr>
              <w:spacing w:after="0" w:line="240" w:lineRule="auto"/>
              <w:ind w:left="-7" w:firstLine="7"/>
              <w:jc w:val="center"/>
              <w:rPr>
                <w:rFonts w:ascii="Times New Roman" w:hAnsi="Times New Roman" w:cs="Times New Roman"/>
                <w:sz w:val="24"/>
                <w:szCs w:val="24"/>
                <w:lang w:eastAsia="ru-RU"/>
              </w:rPr>
            </w:pPr>
            <w:r w:rsidRPr="000836EB">
              <w:rPr>
                <w:rFonts w:ascii="Times New Roman" w:hAnsi="Times New Roman" w:cs="Times New Roman"/>
                <w:sz w:val="24"/>
                <w:szCs w:val="24"/>
                <w:lang w:eastAsia="ru-RU"/>
              </w:rPr>
              <w:t>2-й квалификационный уровень</w:t>
            </w:r>
          </w:p>
        </w:tc>
        <w:tc>
          <w:tcPr>
            <w:tcW w:w="7087" w:type="dxa"/>
            <w:tcBorders>
              <w:top w:val="single" w:sz="6" w:space="0" w:color="000000"/>
              <w:left w:val="single" w:sz="4" w:space="0" w:color="auto"/>
              <w:bottom w:val="single" w:sz="6" w:space="0" w:color="000000"/>
              <w:right w:val="single" w:sz="6" w:space="0" w:color="000000"/>
            </w:tcBorders>
            <w:tcMar>
              <w:top w:w="0" w:type="dxa"/>
              <w:left w:w="149" w:type="dxa"/>
              <w:bottom w:w="0" w:type="dxa"/>
              <w:right w:w="149" w:type="dxa"/>
            </w:tcMar>
          </w:tcPr>
          <w:p w:rsidR="0052193C" w:rsidRPr="000836EB" w:rsidRDefault="0052193C" w:rsidP="0090134B">
            <w:pPr>
              <w:spacing w:after="0" w:line="315" w:lineRule="atLeast"/>
              <w:ind w:left="-8" w:firstLine="8"/>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при работе в учреждении, отнесенном к III группе по оплате труда руководителей, и наличии высшей квалификационной категории либо в учреждении, отнесенном ко II группе по оплате труда руководителей, и наличии I квалификационной категории</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2193C" w:rsidRPr="000836EB" w:rsidRDefault="0052193C" w:rsidP="0052193C">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7106</w:t>
            </w:r>
          </w:p>
        </w:tc>
      </w:tr>
      <w:tr w:rsidR="0052193C" w:rsidRPr="000836EB" w:rsidTr="007B0D51">
        <w:tc>
          <w:tcPr>
            <w:tcW w:w="2411" w:type="dxa"/>
            <w:vMerge/>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2193C" w:rsidRPr="000836EB" w:rsidRDefault="0052193C" w:rsidP="0052193C">
            <w:pPr>
              <w:spacing w:after="0" w:line="240" w:lineRule="auto"/>
              <w:ind w:left="-284" w:firstLine="284"/>
              <w:jc w:val="center"/>
              <w:rPr>
                <w:rFonts w:ascii="Times New Roman" w:hAnsi="Times New Roman" w:cs="Times New Roman"/>
                <w:sz w:val="24"/>
                <w:szCs w:val="24"/>
                <w:lang w:eastAsia="ru-RU"/>
              </w:rPr>
            </w:pPr>
          </w:p>
        </w:tc>
        <w:tc>
          <w:tcPr>
            <w:tcW w:w="7087" w:type="dxa"/>
            <w:tcBorders>
              <w:top w:val="single" w:sz="6" w:space="0" w:color="000000"/>
              <w:left w:val="single" w:sz="4" w:space="0" w:color="auto"/>
              <w:bottom w:val="single" w:sz="6" w:space="0" w:color="000000"/>
              <w:right w:val="single" w:sz="6" w:space="0" w:color="000000"/>
            </w:tcBorders>
            <w:tcMar>
              <w:top w:w="0" w:type="dxa"/>
              <w:left w:w="149" w:type="dxa"/>
              <w:bottom w:w="0" w:type="dxa"/>
              <w:right w:w="149" w:type="dxa"/>
            </w:tcMar>
          </w:tcPr>
          <w:p w:rsidR="0052193C" w:rsidRPr="000836EB" w:rsidRDefault="0052193C" w:rsidP="0090134B">
            <w:pPr>
              <w:spacing w:after="0" w:line="315" w:lineRule="atLeast"/>
              <w:ind w:left="-8" w:firstLine="8"/>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при работе в учреждении, отнесенном ко II группе по оплате труда руководителей, и наличии высшей квалификационной категории либо в учреждении, отнесенном к I группе по оплате труда руководителей, и наличии I квалификационной категории</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2193C" w:rsidRPr="000836EB" w:rsidRDefault="0052193C" w:rsidP="0052193C">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7675</w:t>
            </w:r>
          </w:p>
        </w:tc>
      </w:tr>
      <w:tr w:rsidR="0052193C" w:rsidRPr="000836EB" w:rsidTr="007B0D51">
        <w:tc>
          <w:tcPr>
            <w:tcW w:w="2411" w:type="dxa"/>
            <w:vMerge/>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2193C" w:rsidRPr="000836EB" w:rsidRDefault="0052193C" w:rsidP="0052193C">
            <w:pPr>
              <w:spacing w:after="0" w:line="240" w:lineRule="auto"/>
              <w:ind w:left="-284" w:firstLine="284"/>
              <w:jc w:val="center"/>
              <w:rPr>
                <w:rFonts w:ascii="Times New Roman" w:hAnsi="Times New Roman" w:cs="Times New Roman"/>
                <w:sz w:val="24"/>
                <w:szCs w:val="24"/>
                <w:lang w:eastAsia="ru-RU"/>
              </w:rPr>
            </w:pPr>
          </w:p>
        </w:tc>
        <w:tc>
          <w:tcPr>
            <w:tcW w:w="7087" w:type="dxa"/>
            <w:tcBorders>
              <w:top w:val="single" w:sz="6" w:space="0" w:color="000000"/>
              <w:left w:val="single" w:sz="4" w:space="0" w:color="auto"/>
              <w:bottom w:val="single" w:sz="6" w:space="0" w:color="000000"/>
              <w:right w:val="single" w:sz="6" w:space="0" w:color="000000"/>
            </w:tcBorders>
            <w:tcMar>
              <w:top w:w="0" w:type="dxa"/>
              <w:left w:w="149" w:type="dxa"/>
              <w:bottom w:w="0" w:type="dxa"/>
              <w:right w:w="149" w:type="dxa"/>
            </w:tcMar>
          </w:tcPr>
          <w:p w:rsidR="0052193C" w:rsidRPr="000836EB" w:rsidRDefault="0052193C" w:rsidP="0090134B">
            <w:pPr>
              <w:spacing w:after="0" w:line="315" w:lineRule="atLeast"/>
              <w:ind w:left="-8" w:firstLine="8"/>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при работе в учреждении, отнесенном к I группе по оплате труда руководителей, и наличии высшей квалификационной категории</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2193C" w:rsidRPr="000836EB" w:rsidRDefault="0052193C" w:rsidP="0052193C">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8289</w:t>
            </w:r>
          </w:p>
        </w:tc>
      </w:tr>
      <w:tr w:rsidR="0052193C" w:rsidRPr="000836EB" w:rsidTr="007B0D51">
        <w:tc>
          <w:tcPr>
            <w:tcW w:w="2411" w:type="dxa"/>
            <w:vMerge/>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2193C" w:rsidRPr="000836EB" w:rsidRDefault="0052193C" w:rsidP="0052193C">
            <w:pPr>
              <w:spacing w:after="0" w:line="240" w:lineRule="auto"/>
              <w:ind w:left="-284" w:firstLine="284"/>
              <w:jc w:val="center"/>
              <w:rPr>
                <w:rFonts w:ascii="Times New Roman" w:hAnsi="Times New Roman" w:cs="Times New Roman"/>
                <w:sz w:val="24"/>
                <w:szCs w:val="24"/>
                <w:lang w:eastAsia="ru-RU"/>
              </w:rPr>
            </w:pPr>
          </w:p>
        </w:tc>
        <w:tc>
          <w:tcPr>
            <w:tcW w:w="7087" w:type="dxa"/>
            <w:tcBorders>
              <w:top w:val="single" w:sz="6" w:space="0" w:color="000000"/>
              <w:left w:val="single" w:sz="4" w:space="0" w:color="auto"/>
              <w:bottom w:val="single" w:sz="6" w:space="0" w:color="000000"/>
              <w:right w:val="single" w:sz="6" w:space="0" w:color="000000"/>
            </w:tcBorders>
            <w:tcMar>
              <w:top w:w="0" w:type="dxa"/>
              <w:left w:w="149" w:type="dxa"/>
              <w:bottom w:w="0" w:type="dxa"/>
              <w:right w:w="149" w:type="dxa"/>
            </w:tcMar>
          </w:tcPr>
          <w:p w:rsidR="0052193C" w:rsidRPr="000836EB" w:rsidRDefault="0052193C" w:rsidP="0090134B">
            <w:pPr>
              <w:spacing w:after="0" w:line="315" w:lineRule="atLeast"/>
              <w:ind w:left="-8" w:firstLine="8"/>
              <w:textAlignment w:val="baseline"/>
              <w:rPr>
                <w:rFonts w:ascii="Times New Roman" w:hAnsi="Times New Roman" w:cs="Times New Roman"/>
                <w:sz w:val="24"/>
                <w:szCs w:val="24"/>
                <w:lang w:eastAsia="ru-RU"/>
              </w:rPr>
            </w:pPr>
            <w:proofErr w:type="gramStart"/>
            <w:r w:rsidRPr="000836EB">
              <w:rPr>
                <w:rFonts w:ascii="Times New Roman" w:hAnsi="Times New Roman" w:cs="Times New Roman"/>
                <w:sz w:val="24"/>
                <w:szCs w:val="24"/>
                <w:lang w:eastAsia="ru-RU"/>
              </w:rPr>
              <w:t>Заведующий (начальник) обособленным структурным подразделением, реализующим общеобразовательную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образовательного учреждения (подразделения) начального и среднего профессионального образования (кроме должностей руководителей структурных подразделений, отнесенных к 3-му квалификационному уровню);</w:t>
            </w:r>
            <w:proofErr w:type="gramEnd"/>
            <w:r w:rsidRPr="000836EB">
              <w:rPr>
                <w:rFonts w:ascii="Times New Roman" w:hAnsi="Times New Roman" w:cs="Times New Roman"/>
                <w:sz w:val="24"/>
                <w:szCs w:val="24"/>
                <w:lang w:eastAsia="ru-RU"/>
              </w:rPr>
              <w:t xml:space="preserve"> старший мастер образовательного учреждения (подразделения) начального и (или) среднего профессионального образования:</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2193C" w:rsidRPr="000836EB" w:rsidRDefault="0052193C" w:rsidP="0052193C">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6580</w:t>
            </w:r>
          </w:p>
        </w:tc>
      </w:tr>
      <w:tr w:rsidR="0052193C" w:rsidRPr="000836EB" w:rsidTr="007B0D51">
        <w:tc>
          <w:tcPr>
            <w:tcW w:w="2411" w:type="dxa"/>
            <w:vMerge w:val="restart"/>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2193C" w:rsidRPr="000836EB" w:rsidRDefault="0052193C" w:rsidP="0052193C">
            <w:pPr>
              <w:spacing w:after="0" w:line="240" w:lineRule="auto"/>
              <w:ind w:left="-284" w:firstLine="284"/>
              <w:jc w:val="center"/>
              <w:rPr>
                <w:rFonts w:ascii="Times New Roman" w:hAnsi="Times New Roman" w:cs="Times New Roman"/>
                <w:sz w:val="24"/>
                <w:szCs w:val="24"/>
                <w:lang w:eastAsia="ru-RU"/>
              </w:rPr>
            </w:pPr>
          </w:p>
          <w:p w:rsidR="0052193C" w:rsidRPr="000836EB" w:rsidRDefault="0052193C" w:rsidP="0052193C">
            <w:pPr>
              <w:spacing w:after="0" w:line="240" w:lineRule="auto"/>
              <w:ind w:left="-284" w:firstLine="284"/>
              <w:jc w:val="center"/>
              <w:rPr>
                <w:rFonts w:ascii="Times New Roman" w:hAnsi="Times New Roman" w:cs="Times New Roman"/>
                <w:sz w:val="24"/>
                <w:szCs w:val="24"/>
                <w:lang w:eastAsia="ru-RU"/>
              </w:rPr>
            </w:pPr>
            <w:r w:rsidRPr="000836EB">
              <w:rPr>
                <w:rFonts w:ascii="Times New Roman" w:hAnsi="Times New Roman" w:cs="Times New Roman"/>
                <w:sz w:val="24"/>
                <w:szCs w:val="24"/>
                <w:lang w:eastAsia="ru-RU"/>
              </w:rPr>
              <w:t>3-й квалификационный уровень</w:t>
            </w:r>
          </w:p>
        </w:tc>
        <w:tc>
          <w:tcPr>
            <w:tcW w:w="7087" w:type="dxa"/>
            <w:tcBorders>
              <w:top w:val="single" w:sz="6" w:space="0" w:color="000000"/>
              <w:left w:val="single" w:sz="4" w:space="0" w:color="auto"/>
              <w:bottom w:val="single" w:sz="6" w:space="0" w:color="000000"/>
              <w:right w:val="single" w:sz="6" w:space="0" w:color="000000"/>
            </w:tcBorders>
            <w:tcMar>
              <w:top w:w="0" w:type="dxa"/>
              <w:left w:w="149" w:type="dxa"/>
              <w:bottom w:w="0" w:type="dxa"/>
              <w:right w:w="149" w:type="dxa"/>
            </w:tcMar>
          </w:tcPr>
          <w:p w:rsidR="0052193C" w:rsidRPr="000836EB" w:rsidRDefault="0052193C" w:rsidP="0090134B">
            <w:pPr>
              <w:spacing w:after="0" w:line="315" w:lineRule="atLeast"/>
              <w:ind w:left="-8" w:firstLine="8"/>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при работе в учреждении, отнесенном к III группе по оплате труда руководителей, и наличии высшей квалификационной категории либо в учреждении, отнесенном ко II группе по оплате труда руководителей, и наличии I квалификационной категории</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2193C" w:rsidRPr="000836EB" w:rsidRDefault="0052193C" w:rsidP="0052193C">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7106</w:t>
            </w:r>
          </w:p>
        </w:tc>
      </w:tr>
      <w:tr w:rsidR="0052193C" w:rsidRPr="000836EB" w:rsidTr="007B0D51">
        <w:tc>
          <w:tcPr>
            <w:tcW w:w="2411" w:type="dxa"/>
            <w:vMerge/>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2193C" w:rsidRPr="000836EB" w:rsidRDefault="0052193C" w:rsidP="0052193C">
            <w:pPr>
              <w:spacing w:after="0" w:line="240" w:lineRule="auto"/>
              <w:ind w:left="-284" w:firstLine="284"/>
              <w:jc w:val="center"/>
              <w:rPr>
                <w:rFonts w:ascii="Times New Roman" w:hAnsi="Times New Roman" w:cs="Times New Roman"/>
                <w:sz w:val="24"/>
                <w:szCs w:val="24"/>
                <w:lang w:eastAsia="ru-RU"/>
              </w:rPr>
            </w:pPr>
          </w:p>
        </w:tc>
        <w:tc>
          <w:tcPr>
            <w:tcW w:w="7087" w:type="dxa"/>
            <w:tcBorders>
              <w:top w:val="single" w:sz="6" w:space="0" w:color="000000"/>
              <w:left w:val="single" w:sz="4" w:space="0" w:color="auto"/>
              <w:bottom w:val="single" w:sz="6" w:space="0" w:color="000000"/>
              <w:right w:val="single" w:sz="6" w:space="0" w:color="000000"/>
            </w:tcBorders>
            <w:tcMar>
              <w:top w:w="0" w:type="dxa"/>
              <w:left w:w="149" w:type="dxa"/>
              <w:bottom w:w="0" w:type="dxa"/>
              <w:right w:w="149" w:type="dxa"/>
            </w:tcMar>
          </w:tcPr>
          <w:p w:rsidR="0052193C" w:rsidRPr="000836EB" w:rsidRDefault="0052193C" w:rsidP="0090134B">
            <w:pPr>
              <w:spacing w:after="0" w:line="315" w:lineRule="atLeast"/>
              <w:ind w:left="-8" w:firstLine="8"/>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при работе в учреждении, отнесенном ко II группе по оплате труда руководителей, и наличии высшей квалификационной категории либо в учреждении, отнесенном к I группе по оплате труда руководителей, и наличии I квалификационной категории</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2193C" w:rsidRPr="000836EB" w:rsidRDefault="0052193C" w:rsidP="0052193C">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7675</w:t>
            </w:r>
          </w:p>
        </w:tc>
      </w:tr>
      <w:tr w:rsidR="0052193C" w:rsidRPr="000836EB" w:rsidTr="007B0D51">
        <w:tc>
          <w:tcPr>
            <w:tcW w:w="2411" w:type="dxa"/>
            <w:vMerge/>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2193C" w:rsidRPr="000836EB" w:rsidRDefault="0052193C" w:rsidP="0052193C">
            <w:pPr>
              <w:spacing w:after="0" w:line="240" w:lineRule="auto"/>
              <w:ind w:left="-284" w:firstLine="284"/>
              <w:jc w:val="center"/>
              <w:rPr>
                <w:rFonts w:ascii="Times New Roman" w:hAnsi="Times New Roman" w:cs="Times New Roman"/>
                <w:sz w:val="24"/>
                <w:szCs w:val="24"/>
                <w:lang w:eastAsia="ru-RU"/>
              </w:rPr>
            </w:pPr>
          </w:p>
        </w:tc>
        <w:tc>
          <w:tcPr>
            <w:tcW w:w="7087" w:type="dxa"/>
            <w:tcBorders>
              <w:top w:val="single" w:sz="6" w:space="0" w:color="000000"/>
              <w:left w:val="single" w:sz="4" w:space="0" w:color="auto"/>
              <w:bottom w:val="single" w:sz="6" w:space="0" w:color="000000"/>
              <w:right w:val="single" w:sz="6" w:space="0" w:color="000000"/>
            </w:tcBorders>
            <w:tcMar>
              <w:top w:w="0" w:type="dxa"/>
              <w:left w:w="149" w:type="dxa"/>
              <w:bottom w:w="0" w:type="dxa"/>
              <w:right w:w="149" w:type="dxa"/>
            </w:tcMar>
          </w:tcPr>
          <w:p w:rsidR="0052193C" w:rsidRPr="000836EB" w:rsidRDefault="0052193C" w:rsidP="0090134B">
            <w:pPr>
              <w:spacing w:after="0" w:line="315" w:lineRule="atLeast"/>
              <w:ind w:left="-8" w:firstLine="8"/>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при работе в учреждении, отнесенном к I группе по оплате труда руководителей, и наличии высшей квалификационной категории</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2193C" w:rsidRPr="000836EB" w:rsidRDefault="0052193C" w:rsidP="0052193C">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8289</w:t>
            </w:r>
          </w:p>
        </w:tc>
      </w:tr>
      <w:tr w:rsidR="0052193C" w:rsidRPr="000836EB" w:rsidTr="000836EB">
        <w:tc>
          <w:tcPr>
            <w:tcW w:w="2411" w:type="dxa"/>
            <w:vMerge/>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2193C" w:rsidRPr="000836EB" w:rsidRDefault="0052193C" w:rsidP="0052193C">
            <w:pPr>
              <w:spacing w:after="0" w:line="240" w:lineRule="auto"/>
              <w:ind w:left="-284" w:firstLine="284"/>
              <w:jc w:val="center"/>
              <w:rPr>
                <w:rFonts w:ascii="Times New Roman" w:hAnsi="Times New Roman" w:cs="Times New Roman"/>
                <w:sz w:val="24"/>
                <w:szCs w:val="24"/>
                <w:lang w:eastAsia="ru-RU"/>
              </w:rPr>
            </w:pPr>
          </w:p>
        </w:tc>
        <w:tc>
          <w:tcPr>
            <w:tcW w:w="7087" w:type="dxa"/>
            <w:tcBorders>
              <w:top w:val="single" w:sz="6" w:space="0" w:color="000000"/>
              <w:left w:val="single" w:sz="4" w:space="0" w:color="auto"/>
              <w:bottom w:val="single" w:sz="6" w:space="0" w:color="000000"/>
              <w:right w:val="single" w:sz="6" w:space="0" w:color="000000"/>
            </w:tcBorders>
            <w:tcMar>
              <w:top w:w="0" w:type="dxa"/>
              <w:left w:w="149" w:type="dxa"/>
              <w:bottom w:w="0" w:type="dxa"/>
              <w:right w:w="149" w:type="dxa"/>
            </w:tcMar>
          </w:tcPr>
          <w:p w:rsidR="0052193C" w:rsidRPr="000836EB" w:rsidRDefault="0052193C" w:rsidP="0090134B">
            <w:pPr>
              <w:spacing w:after="0" w:line="315" w:lineRule="atLeast"/>
              <w:ind w:left="-8" w:firstLine="8"/>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Начальник (заведующий, директор, руководитель, управляющий) обособленного структурного подразделения образовательного учреждения (подразделения) начального и среднего профессионального образования:</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2193C" w:rsidRPr="000836EB" w:rsidRDefault="0052193C" w:rsidP="0052193C">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6580</w:t>
            </w:r>
          </w:p>
        </w:tc>
      </w:tr>
      <w:tr w:rsidR="0052193C" w:rsidRPr="000836EB" w:rsidTr="000836EB">
        <w:tc>
          <w:tcPr>
            <w:tcW w:w="2411" w:type="dxa"/>
            <w:vMerge w:val="restart"/>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2193C" w:rsidRPr="000836EB" w:rsidRDefault="0052193C" w:rsidP="0052193C">
            <w:pPr>
              <w:spacing w:after="0" w:line="240" w:lineRule="auto"/>
              <w:ind w:left="-284" w:firstLine="284"/>
              <w:jc w:val="center"/>
              <w:rPr>
                <w:rFonts w:ascii="Times New Roman" w:hAnsi="Times New Roman" w:cs="Times New Roman"/>
                <w:sz w:val="24"/>
                <w:szCs w:val="24"/>
                <w:lang w:eastAsia="ru-RU"/>
              </w:rPr>
            </w:pPr>
          </w:p>
        </w:tc>
        <w:tc>
          <w:tcPr>
            <w:tcW w:w="7087" w:type="dxa"/>
            <w:tcBorders>
              <w:top w:val="single" w:sz="6" w:space="0" w:color="000000"/>
              <w:left w:val="single" w:sz="4" w:space="0" w:color="auto"/>
              <w:bottom w:val="single" w:sz="4" w:space="0" w:color="auto"/>
              <w:right w:val="single" w:sz="6" w:space="0" w:color="000000"/>
            </w:tcBorders>
            <w:tcMar>
              <w:top w:w="0" w:type="dxa"/>
              <w:left w:w="149" w:type="dxa"/>
              <w:bottom w:w="0" w:type="dxa"/>
              <w:right w:w="149" w:type="dxa"/>
            </w:tcMar>
          </w:tcPr>
          <w:p w:rsidR="0052193C" w:rsidRPr="000836EB" w:rsidRDefault="0052193C" w:rsidP="0090134B">
            <w:pPr>
              <w:spacing w:after="0" w:line="315" w:lineRule="atLeast"/>
              <w:ind w:left="-8" w:firstLine="8"/>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при работе в учреждении, отнесенном к III группе по оплате труда руководителей, и наличии высшей квалификационной категории, либо в учреждении, отнесенном ко II группе по оплате труда руководителей, и наличии I квалификационной категории</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2193C" w:rsidRPr="000836EB" w:rsidRDefault="0052193C" w:rsidP="0052193C">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7106</w:t>
            </w:r>
          </w:p>
        </w:tc>
      </w:tr>
      <w:tr w:rsidR="0052193C" w:rsidRPr="000836EB" w:rsidTr="000836EB">
        <w:tc>
          <w:tcPr>
            <w:tcW w:w="2411" w:type="dxa"/>
            <w:vMerge/>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2193C" w:rsidRPr="000836EB" w:rsidRDefault="0052193C" w:rsidP="0052193C">
            <w:pPr>
              <w:spacing w:after="0" w:line="240" w:lineRule="auto"/>
              <w:ind w:left="-284" w:firstLine="284"/>
              <w:jc w:val="center"/>
              <w:rPr>
                <w:rFonts w:ascii="Times New Roman" w:hAnsi="Times New Roman" w:cs="Times New Roman"/>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2193C" w:rsidRPr="000836EB" w:rsidRDefault="0052193C" w:rsidP="0090134B">
            <w:pPr>
              <w:spacing w:after="0" w:line="315" w:lineRule="atLeast"/>
              <w:ind w:left="-8" w:firstLine="8"/>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при работе в учреждении, отнесенном ко II группе по оплате труда руководителей, и наличии высшей квалификационной категории, либо в учреждении, отнесенном к I группе по оплате труда руководителей, и наличии I квалификационной категории</w:t>
            </w:r>
          </w:p>
        </w:tc>
        <w:tc>
          <w:tcPr>
            <w:tcW w:w="1701" w:type="dxa"/>
            <w:tcBorders>
              <w:top w:val="single" w:sz="6" w:space="0" w:color="000000"/>
              <w:left w:val="single" w:sz="4" w:space="0" w:color="auto"/>
              <w:bottom w:val="single" w:sz="6" w:space="0" w:color="000000"/>
              <w:right w:val="single" w:sz="6" w:space="0" w:color="000000"/>
            </w:tcBorders>
            <w:tcMar>
              <w:top w:w="0" w:type="dxa"/>
              <w:left w:w="149" w:type="dxa"/>
              <w:bottom w:w="0" w:type="dxa"/>
              <w:right w:w="149" w:type="dxa"/>
            </w:tcMar>
          </w:tcPr>
          <w:p w:rsidR="0052193C" w:rsidRPr="000836EB" w:rsidRDefault="0052193C" w:rsidP="0052193C">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7675</w:t>
            </w:r>
          </w:p>
        </w:tc>
      </w:tr>
      <w:tr w:rsidR="0052193C" w:rsidRPr="000836EB" w:rsidTr="000836EB">
        <w:tc>
          <w:tcPr>
            <w:tcW w:w="2411" w:type="dxa"/>
            <w:vMerge/>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2193C" w:rsidRPr="000836EB" w:rsidRDefault="0052193C" w:rsidP="0052193C">
            <w:pPr>
              <w:spacing w:after="0" w:line="240" w:lineRule="auto"/>
              <w:ind w:left="-284" w:firstLine="284"/>
              <w:jc w:val="center"/>
              <w:rPr>
                <w:rFonts w:ascii="Times New Roman" w:hAnsi="Times New Roman" w:cs="Times New Roman"/>
                <w:sz w:val="24"/>
                <w:szCs w:val="24"/>
                <w:lang w:eastAsia="ru-RU"/>
              </w:rPr>
            </w:pPr>
          </w:p>
        </w:tc>
        <w:tc>
          <w:tcPr>
            <w:tcW w:w="7087" w:type="dxa"/>
            <w:tcBorders>
              <w:top w:val="single" w:sz="4" w:space="0" w:color="auto"/>
              <w:left w:val="single" w:sz="4" w:space="0" w:color="auto"/>
              <w:bottom w:val="single" w:sz="6" w:space="0" w:color="000000"/>
              <w:right w:val="single" w:sz="6" w:space="0" w:color="000000"/>
            </w:tcBorders>
            <w:tcMar>
              <w:top w:w="0" w:type="dxa"/>
              <w:left w:w="149" w:type="dxa"/>
              <w:bottom w:w="0" w:type="dxa"/>
              <w:right w:w="149" w:type="dxa"/>
            </w:tcMar>
          </w:tcPr>
          <w:p w:rsidR="0052193C" w:rsidRPr="000836EB" w:rsidRDefault="0052193C" w:rsidP="0090134B">
            <w:pPr>
              <w:spacing w:after="0" w:line="315" w:lineRule="atLeast"/>
              <w:ind w:left="-8" w:firstLine="8"/>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при работе в учреждении, отнесенном к I группе по оплате труда руководителей, и наличии высшей квалификационной категории</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2193C" w:rsidRPr="000836EB" w:rsidRDefault="0052193C" w:rsidP="0052193C">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8289</w:t>
            </w:r>
          </w:p>
        </w:tc>
      </w:tr>
      <w:tr w:rsidR="0052193C" w:rsidRPr="000836EB" w:rsidTr="000836EB">
        <w:tc>
          <w:tcPr>
            <w:tcW w:w="2411" w:type="dxa"/>
            <w:vMerge/>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2193C" w:rsidRPr="000836EB" w:rsidRDefault="0052193C" w:rsidP="0052193C">
            <w:pPr>
              <w:spacing w:after="0" w:line="240" w:lineRule="auto"/>
              <w:ind w:left="-284" w:firstLine="284"/>
              <w:jc w:val="center"/>
              <w:rPr>
                <w:rFonts w:ascii="Times New Roman" w:hAnsi="Times New Roman" w:cs="Times New Roman"/>
                <w:sz w:val="24"/>
                <w:szCs w:val="24"/>
                <w:lang w:eastAsia="ru-RU"/>
              </w:rPr>
            </w:pPr>
          </w:p>
        </w:tc>
        <w:tc>
          <w:tcPr>
            <w:tcW w:w="7087" w:type="dxa"/>
            <w:tcBorders>
              <w:top w:val="single" w:sz="6" w:space="0" w:color="000000"/>
              <w:left w:val="single" w:sz="4" w:space="0" w:color="auto"/>
              <w:bottom w:val="single" w:sz="6" w:space="0" w:color="000000"/>
              <w:right w:val="single" w:sz="6" w:space="0" w:color="000000"/>
            </w:tcBorders>
            <w:tcMar>
              <w:top w:w="0" w:type="dxa"/>
              <w:left w:w="149" w:type="dxa"/>
              <w:bottom w:w="0" w:type="dxa"/>
              <w:right w:w="149" w:type="dxa"/>
            </w:tcMar>
          </w:tcPr>
          <w:p w:rsidR="0052193C" w:rsidRPr="000836EB" w:rsidRDefault="0052193C" w:rsidP="0052193C">
            <w:pPr>
              <w:spacing w:after="0" w:line="315" w:lineRule="atLeast"/>
              <w:ind w:left="-284" w:firstLine="284"/>
              <w:textAlignment w:val="baseline"/>
              <w:rPr>
                <w:rFonts w:ascii="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2193C" w:rsidRPr="000836EB" w:rsidRDefault="0052193C" w:rsidP="0052193C">
            <w:pPr>
              <w:spacing w:after="0" w:line="315" w:lineRule="atLeast"/>
              <w:ind w:left="-284" w:firstLine="284"/>
              <w:jc w:val="center"/>
              <w:textAlignment w:val="baseline"/>
              <w:rPr>
                <w:rFonts w:ascii="Times New Roman" w:hAnsi="Times New Roman" w:cs="Times New Roman"/>
                <w:sz w:val="24"/>
                <w:szCs w:val="24"/>
                <w:lang w:eastAsia="ru-RU"/>
              </w:rPr>
            </w:pPr>
          </w:p>
        </w:tc>
      </w:tr>
    </w:tbl>
    <w:p w:rsidR="00E07445" w:rsidRPr="000836EB" w:rsidRDefault="00E07445" w:rsidP="0052193C">
      <w:pPr>
        <w:shd w:val="clear" w:color="auto" w:fill="FFFFFF"/>
        <w:spacing w:after="0" w:line="315" w:lineRule="atLeast"/>
        <w:ind w:left="-284" w:firstLine="284"/>
        <w:textAlignment w:val="baseline"/>
        <w:rPr>
          <w:rFonts w:ascii="Times New Roman" w:hAnsi="Times New Roman" w:cs="Times New Roman"/>
          <w:spacing w:val="2"/>
          <w:sz w:val="24"/>
          <w:szCs w:val="24"/>
          <w:lang w:eastAsia="ru-RU"/>
        </w:rPr>
      </w:pPr>
      <w:r w:rsidRPr="000836EB">
        <w:rPr>
          <w:rFonts w:ascii="Times New Roman" w:hAnsi="Times New Roman" w:cs="Times New Roman"/>
          <w:spacing w:val="2"/>
          <w:sz w:val="24"/>
          <w:szCs w:val="24"/>
          <w:lang w:eastAsia="ru-RU"/>
        </w:rPr>
        <w:t xml:space="preserve">      2.2. Руководителям структурных подразделений и специалистам учреждений устанавливаются повышающие коэффициенты к окладу:</w:t>
      </w:r>
      <w:r w:rsidRPr="000836EB">
        <w:rPr>
          <w:rFonts w:ascii="Times New Roman" w:hAnsi="Times New Roman" w:cs="Times New Roman"/>
          <w:spacing w:val="2"/>
          <w:sz w:val="24"/>
          <w:szCs w:val="24"/>
          <w:lang w:eastAsia="ru-RU"/>
        </w:rPr>
        <w:br/>
        <w:t xml:space="preserve">      </w:t>
      </w:r>
      <w:r w:rsidR="0052193C" w:rsidRPr="000836EB">
        <w:rPr>
          <w:rFonts w:ascii="Times New Roman" w:hAnsi="Times New Roman" w:cs="Times New Roman"/>
          <w:spacing w:val="2"/>
          <w:sz w:val="24"/>
          <w:szCs w:val="24"/>
          <w:lang w:eastAsia="ru-RU"/>
        </w:rPr>
        <w:t>- за специфику работы;</w:t>
      </w:r>
      <w:r w:rsidR="0052193C" w:rsidRPr="000836EB">
        <w:rPr>
          <w:rFonts w:ascii="Times New Roman" w:hAnsi="Times New Roman" w:cs="Times New Roman"/>
          <w:spacing w:val="2"/>
          <w:sz w:val="24"/>
          <w:szCs w:val="24"/>
          <w:lang w:eastAsia="ru-RU"/>
        </w:rPr>
        <w:br/>
        <w:t xml:space="preserve">      - </w:t>
      </w:r>
      <w:r w:rsidRPr="000836EB">
        <w:rPr>
          <w:rFonts w:ascii="Times New Roman" w:hAnsi="Times New Roman" w:cs="Times New Roman"/>
          <w:spacing w:val="2"/>
          <w:sz w:val="24"/>
          <w:szCs w:val="24"/>
          <w:lang w:eastAsia="ru-RU"/>
        </w:rPr>
        <w:t>за наличие звания "Заслуженный..." и "Народный...";</w:t>
      </w:r>
      <w:r w:rsidRPr="000836EB">
        <w:rPr>
          <w:rFonts w:ascii="Times New Roman" w:hAnsi="Times New Roman" w:cs="Times New Roman"/>
          <w:spacing w:val="2"/>
          <w:sz w:val="24"/>
          <w:szCs w:val="24"/>
          <w:lang w:eastAsia="ru-RU"/>
        </w:rPr>
        <w:br/>
        <w:t xml:space="preserve">      </w:t>
      </w:r>
      <w:r w:rsidR="0052193C" w:rsidRPr="000836EB">
        <w:rPr>
          <w:rFonts w:ascii="Times New Roman" w:hAnsi="Times New Roman" w:cs="Times New Roman"/>
          <w:spacing w:val="2"/>
          <w:sz w:val="24"/>
          <w:szCs w:val="24"/>
          <w:lang w:eastAsia="ru-RU"/>
        </w:rPr>
        <w:t xml:space="preserve">- </w:t>
      </w:r>
      <w:r w:rsidRPr="000836EB">
        <w:rPr>
          <w:rFonts w:ascii="Times New Roman" w:hAnsi="Times New Roman" w:cs="Times New Roman"/>
          <w:spacing w:val="2"/>
          <w:sz w:val="24"/>
          <w:szCs w:val="24"/>
          <w:lang w:eastAsia="ru-RU"/>
        </w:rPr>
        <w:t xml:space="preserve"> за наличие ученой степени кандидата наук и доктора наук.</w:t>
      </w:r>
      <w:r w:rsidRPr="000836EB">
        <w:rPr>
          <w:rFonts w:ascii="Times New Roman" w:hAnsi="Times New Roman" w:cs="Times New Roman"/>
          <w:spacing w:val="2"/>
          <w:sz w:val="24"/>
          <w:szCs w:val="24"/>
          <w:lang w:eastAsia="ru-RU"/>
        </w:rPr>
        <w:br/>
        <w:t xml:space="preserve">       Решение об установлении соответствующих повышающих коэффициентов принимается директором учреждения в отношении каждого конкретного работника в пределах средств, предусмотренных на оплату труда.</w:t>
      </w:r>
      <w:r w:rsidRPr="000836EB">
        <w:rPr>
          <w:rFonts w:ascii="Times New Roman" w:hAnsi="Times New Roman" w:cs="Times New Roman"/>
          <w:spacing w:val="2"/>
          <w:sz w:val="24"/>
          <w:szCs w:val="24"/>
          <w:lang w:eastAsia="ru-RU"/>
        </w:rPr>
        <w:br/>
        <w:t xml:space="preserve">        2.2.1. Повышающие коэффициенты за специфику работы определяются в следующих размерах:</w:t>
      </w:r>
    </w:p>
    <w:tbl>
      <w:tblPr>
        <w:tblW w:w="10916" w:type="dxa"/>
        <w:tblInd w:w="-426" w:type="dxa"/>
        <w:tblCellMar>
          <w:left w:w="0" w:type="dxa"/>
          <w:right w:w="0" w:type="dxa"/>
        </w:tblCellMar>
        <w:tblLook w:val="00A0"/>
      </w:tblPr>
      <w:tblGrid>
        <w:gridCol w:w="9073"/>
        <w:gridCol w:w="1843"/>
      </w:tblGrid>
      <w:tr w:rsidR="00E07445" w:rsidRPr="000836EB" w:rsidTr="007B0D51">
        <w:trPr>
          <w:trHeight w:val="15"/>
        </w:trPr>
        <w:tc>
          <w:tcPr>
            <w:tcW w:w="9073" w:type="dxa"/>
          </w:tcPr>
          <w:p w:rsidR="00E07445" w:rsidRPr="000836EB" w:rsidRDefault="00E07445" w:rsidP="0052193C">
            <w:pPr>
              <w:spacing w:after="0" w:line="240" w:lineRule="auto"/>
              <w:ind w:left="-284" w:firstLine="284"/>
              <w:rPr>
                <w:rFonts w:ascii="Times New Roman" w:hAnsi="Times New Roman" w:cs="Times New Roman"/>
                <w:spacing w:val="2"/>
                <w:sz w:val="24"/>
                <w:szCs w:val="24"/>
                <w:lang w:eastAsia="ru-RU"/>
              </w:rPr>
            </w:pPr>
          </w:p>
        </w:tc>
        <w:tc>
          <w:tcPr>
            <w:tcW w:w="1843" w:type="dxa"/>
          </w:tcPr>
          <w:p w:rsidR="00E07445" w:rsidRPr="000836EB" w:rsidRDefault="00E07445" w:rsidP="0052193C">
            <w:pPr>
              <w:spacing w:after="0" w:line="240" w:lineRule="auto"/>
              <w:ind w:left="-284" w:firstLine="284"/>
              <w:rPr>
                <w:rFonts w:ascii="Times New Roman" w:hAnsi="Times New Roman" w:cs="Times New Roman"/>
                <w:sz w:val="24"/>
                <w:szCs w:val="24"/>
                <w:lang w:eastAsia="ru-RU"/>
              </w:rPr>
            </w:pPr>
          </w:p>
        </w:tc>
      </w:tr>
      <w:tr w:rsidR="00E07445" w:rsidRPr="000836EB" w:rsidTr="007B0D51">
        <w:tc>
          <w:tcPr>
            <w:tcW w:w="90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Основание для установления повышающего коэффициента</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7B0D51">
            <w:pPr>
              <w:spacing w:after="0" w:line="315" w:lineRule="atLeast"/>
              <w:ind w:left="-7" w:firstLine="7"/>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Коэффициент за специфику работы</w:t>
            </w:r>
          </w:p>
        </w:tc>
      </w:tr>
      <w:tr w:rsidR="00E07445" w:rsidRPr="000836EB" w:rsidTr="007B0D51">
        <w:trPr>
          <w:trHeight w:val="392"/>
        </w:trPr>
        <w:tc>
          <w:tcPr>
            <w:tcW w:w="9073" w:type="dxa"/>
            <w:tcBorders>
              <w:top w:val="single" w:sz="6" w:space="0" w:color="000000"/>
              <w:left w:val="single" w:sz="6" w:space="0" w:color="000000"/>
              <w:right w:val="single" w:sz="6" w:space="0" w:color="000000"/>
            </w:tcBorders>
            <w:tcMar>
              <w:top w:w="0" w:type="dxa"/>
              <w:left w:w="149" w:type="dxa"/>
              <w:bottom w:w="0" w:type="dxa"/>
              <w:right w:w="149" w:type="dxa"/>
            </w:tcMar>
          </w:tcPr>
          <w:p w:rsidR="00E07445" w:rsidRPr="000836EB" w:rsidRDefault="00E07445" w:rsidP="007B0D51">
            <w:pPr>
              <w:spacing w:after="0" w:line="240" w:lineRule="auto"/>
              <w:ind w:left="-7" w:firstLine="7"/>
              <w:rPr>
                <w:rFonts w:ascii="Times New Roman" w:hAnsi="Times New Roman" w:cs="Times New Roman"/>
                <w:sz w:val="24"/>
                <w:szCs w:val="24"/>
                <w:lang w:eastAsia="ru-RU"/>
              </w:rPr>
            </w:pPr>
            <w:r w:rsidRPr="000836EB">
              <w:rPr>
                <w:rFonts w:ascii="Times New Roman" w:hAnsi="Times New Roman" w:cs="Times New Roman"/>
                <w:sz w:val="24"/>
                <w:szCs w:val="24"/>
                <w:lang w:eastAsia="ru-RU"/>
              </w:rPr>
              <w:t>Общеобразовательные учреждения:</w:t>
            </w:r>
          </w:p>
        </w:tc>
        <w:tc>
          <w:tcPr>
            <w:tcW w:w="1843" w:type="dxa"/>
            <w:tcBorders>
              <w:top w:val="single" w:sz="6" w:space="0" w:color="000000"/>
              <w:left w:val="single" w:sz="6" w:space="0" w:color="000000"/>
              <w:right w:val="single" w:sz="6" w:space="0" w:color="000000"/>
            </w:tcBorders>
          </w:tcPr>
          <w:p w:rsidR="00E07445" w:rsidRPr="000836EB" w:rsidRDefault="00E07445" w:rsidP="0052193C">
            <w:pPr>
              <w:spacing w:after="0" w:line="240" w:lineRule="auto"/>
              <w:ind w:left="-284" w:firstLine="284"/>
              <w:rPr>
                <w:rFonts w:ascii="Times New Roman" w:hAnsi="Times New Roman" w:cs="Times New Roman"/>
                <w:sz w:val="24"/>
                <w:szCs w:val="24"/>
                <w:lang w:eastAsia="ru-RU"/>
              </w:rPr>
            </w:pPr>
          </w:p>
        </w:tc>
      </w:tr>
      <w:tr w:rsidR="00E07445" w:rsidRPr="000836EB" w:rsidTr="007B0D51">
        <w:tc>
          <w:tcPr>
            <w:tcW w:w="90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7B0D51">
            <w:pPr>
              <w:spacing w:after="0" w:line="315" w:lineRule="atLeast"/>
              <w:ind w:left="-7" w:firstLine="7"/>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лицей (педагогические работники, работающие в лицейских классах);</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0,15</w:t>
            </w:r>
          </w:p>
        </w:tc>
      </w:tr>
      <w:tr w:rsidR="00E07445" w:rsidRPr="000836EB" w:rsidTr="007B0D51">
        <w:tc>
          <w:tcPr>
            <w:tcW w:w="90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7B0D51">
            <w:pPr>
              <w:spacing w:after="0" w:line="315" w:lineRule="atLeast"/>
              <w:ind w:left="-7" w:firstLine="7"/>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гимназия (педагогические работники, работающие в гимназических классах)</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0,15</w:t>
            </w:r>
          </w:p>
        </w:tc>
      </w:tr>
      <w:tr w:rsidR="00E07445" w:rsidRPr="000836EB" w:rsidTr="007B0D51">
        <w:tc>
          <w:tcPr>
            <w:tcW w:w="90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7B0D51">
            <w:pPr>
              <w:spacing w:after="0" w:line="315" w:lineRule="atLeast"/>
              <w:ind w:left="-7" w:firstLine="7"/>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индивидуальное обучение на дому детей, имеющих ограниченные возможности здоровья на основании медицинского заключения</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0,20</w:t>
            </w:r>
          </w:p>
        </w:tc>
      </w:tr>
      <w:tr w:rsidR="00E07445" w:rsidRPr="000836EB" w:rsidTr="007B0D51">
        <w:tc>
          <w:tcPr>
            <w:tcW w:w="90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7B0D51">
            <w:pPr>
              <w:spacing w:after="0" w:line="315" w:lineRule="atLeast"/>
              <w:ind w:left="-7" w:firstLine="7"/>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индивидуальное и групповое обучение детей, находящихся на длительном лечении в детских больницах (клиниках) и детских отделениях больниц для взрослых</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0,20</w:t>
            </w:r>
          </w:p>
        </w:tc>
      </w:tr>
      <w:tr w:rsidR="00E07445" w:rsidRPr="000836EB" w:rsidTr="007B0D51">
        <w:tc>
          <w:tcPr>
            <w:tcW w:w="90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7B0D51">
            <w:pPr>
              <w:spacing w:after="0" w:line="315" w:lineRule="atLeast"/>
              <w:ind w:left="-7" w:firstLine="7"/>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работники, владеющие иностранным языком и применяющие его в работе в общеобразовательных учреждениях с углубленным изучением иностранного языка</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0,15</w:t>
            </w:r>
          </w:p>
        </w:tc>
      </w:tr>
      <w:tr w:rsidR="00E07445" w:rsidRPr="000836EB" w:rsidTr="007B0D51">
        <w:tc>
          <w:tcPr>
            <w:tcW w:w="90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7B0D51">
            <w:pPr>
              <w:spacing w:after="0" w:line="315" w:lineRule="atLeast"/>
              <w:ind w:left="-7" w:firstLine="7"/>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Общеобразовательные школы-интернаты, в том числе:</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240" w:lineRule="auto"/>
              <w:ind w:left="-284" w:firstLine="284"/>
              <w:jc w:val="center"/>
              <w:rPr>
                <w:rFonts w:ascii="Times New Roman" w:hAnsi="Times New Roman" w:cs="Times New Roman"/>
                <w:sz w:val="24"/>
                <w:szCs w:val="24"/>
                <w:lang w:eastAsia="ru-RU"/>
              </w:rPr>
            </w:pPr>
          </w:p>
        </w:tc>
      </w:tr>
      <w:tr w:rsidR="00E07445" w:rsidRPr="000836EB" w:rsidTr="007B0D51">
        <w:tc>
          <w:tcPr>
            <w:tcW w:w="90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7B0D51">
            <w:pPr>
              <w:spacing w:after="0" w:line="315" w:lineRule="atLeast"/>
              <w:ind w:left="-7" w:firstLine="7"/>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школы-интернаты всех наименований</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0,15</w:t>
            </w:r>
          </w:p>
        </w:tc>
      </w:tr>
      <w:tr w:rsidR="00E07445" w:rsidRPr="000836EB" w:rsidTr="007B0D51">
        <w:tc>
          <w:tcPr>
            <w:tcW w:w="90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7B0D51">
            <w:pPr>
              <w:spacing w:after="0" w:line="315" w:lineRule="atLeast"/>
              <w:ind w:left="-7" w:firstLine="7"/>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лицей-интернат</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0,15</w:t>
            </w:r>
          </w:p>
        </w:tc>
      </w:tr>
      <w:tr w:rsidR="00E07445" w:rsidRPr="000836EB" w:rsidTr="007B0D51">
        <w:tc>
          <w:tcPr>
            <w:tcW w:w="90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7B0D51">
            <w:pPr>
              <w:spacing w:after="0" w:line="315" w:lineRule="atLeast"/>
              <w:ind w:left="-7" w:firstLine="7"/>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гимназия-интернат</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0,15</w:t>
            </w:r>
          </w:p>
        </w:tc>
      </w:tr>
      <w:tr w:rsidR="00E07445" w:rsidRPr="000836EB" w:rsidTr="007B0D51">
        <w:tc>
          <w:tcPr>
            <w:tcW w:w="90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7B0D51">
            <w:pPr>
              <w:spacing w:after="0" w:line="315" w:lineRule="atLeast"/>
              <w:ind w:left="-7" w:firstLine="7"/>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кадетская школа-интернат</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0,15</w:t>
            </w:r>
          </w:p>
        </w:tc>
      </w:tr>
      <w:tr w:rsidR="00E07445" w:rsidRPr="000836EB" w:rsidTr="007B0D51">
        <w:tc>
          <w:tcPr>
            <w:tcW w:w="90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7B0D51">
            <w:pPr>
              <w:spacing w:after="0" w:line="315" w:lineRule="atLeast"/>
              <w:ind w:left="-7" w:firstLine="7"/>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Образовательные учреждения для детей-сирот и детей, оставшихся без попечения родителей, в том числе:</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240" w:lineRule="auto"/>
              <w:ind w:left="-284" w:firstLine="284"/>
              <w:jc w:val="center"/>
              <w:rPr>
                <w:rFonts w:ascii="Times New Roman" w:hAnsi="Times New Roman" w:cs="Times New Roman"/>
                <w:sz w:val="24"/>
                <w:szCs w:val="24"/>
                <w:lang w:eastAsia="ru-RU"/>
              </w:rPr>
            </w:pPr>
          </w:p>
        </w:tc>
      </w:tr>
      <w:tr w:rsidR="00E07445" w:rsidRPr="000836EB" w:rsidTr="007B0D51">
        <w:tc>
          <w:tcPr>
            <w:tcW w:w="90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7B0D51">
            <w:pPr>
              <w:spacing w:after="0" w:line="315" w:lineRule="atLeast"/>
              <w:ind w:left="-7" w:firstLine="7"/>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детский дом,</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0,20</w:t>
            </w:r>
          </w:p>
        </w:tc>
      </w:tr>
      <w:tr w:rsidR="00E07445" w:rsidRPr="000836EB" w:rsidTr="007B0D51">
        <w:tc>
          <w:tcPr>
            <w:tcW w:w="90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7B0D51">
            <w:pPr>
              <w:spacing w:after="0" w:line="315" w:lineRule="atLeast"/>
              <w:ind w:left="-7" w:firstLine="7"/>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 xml:space="preserve">в том </w:t>
            </w:r>
            <w:proofErr w:type="gramStart"/>
            <w:r w:rsidRPr="000836EB">
              <w:rPr>
                <w:rFonts w:ascii="Times New Roman" w:hAnsi="Times New Roman" w:cs="Times New Roman"/>
                <w:sz w:val="24"/>
                <w:szCs w:val="24"/>
                <w:lang w:eastAsia="ru-RU"/>
              </w:rPr>
              <w:t>числе</w:t>
            </w:r>
            <w:proofErr w:type="gramEnd"/>
            <w:r w:rsidRPr="000836EB">
              <w:rPr>
                <w:rFonts w:ascii="Times New Roman" w:hAnsi="Times New Roman" w:cs="Times New Roman"/>
                <w:sz w:val="24"/>
                <w:szCs w:val="24"/>
                <w:lang w:eastAsia="ru-RU"/>
              </w:rPr>
              <w:t xml:space="preserve"> специальный (коррекционный) для детей с отклонениями в развитии</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0,20</w:t>
            </w:r>
          </w:p>
        </w:tc>
      </w:tr>
      <w:tr w:rsidR="00E07445" w:rsidRPr="000836EB" w:rsidTr="007B0D51">
        <w:tc>
          <w:tcPr>
            <w:tcW w:w="90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7B0D51">
            <w:pPr>
              <w:spacing w:after="0" w:line="315" w:lineRule="atLeast"/>
              <w:ind w:left="-7" w:firstLine="7"/>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Оздоровительные образовательные учреждения санаторного типа (классы, группы) для детей, нуждающихся в длительном лечении (педагогическим работникам), в том числе:</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0,20</w:t>
            </w:r>
          </w:p>
        </w:tc>
      </w:tr>
      <w:tr w:rsidR="00E07445" w:rsidRPr="000836EB" w:rsidTr="007B0D51">
        <w:tc>
          <w:tcPr>
            <w:tcW w:w="90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7B0D51">
            <w:pPr>
              <w:spacing w:after="0" w:line="315" w:lineRule="atLeast"/>
              <w:ind w:left="-7" w:firstLine="7"/>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санаторная школа-интернат</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0,20</w:t>
            </w:r>
          </w:p>
        </w:tc>
      </w:tr>
      <w:tr w:rsidR="00E07445" w:rsidRPr="000836EB" w:rsidTr="007B0D51">
        <w:tc>
          <w:tcPr>
            <w:tcW w:w="90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7B0D51">
            <w:pPr>
              <w:spacing w:after="0" w:line="315" w:lineRule="atLeast"/>
              <w:ind w:left="-7" w:firstLine="7"/>
              <w:textAlignment w:val="baseline"/>
              <w:rPr>
                <w:rFonts w:ascii="Times New Roman" w:hAnsi="Times New Roman" w:cs="Times New Roman"/>
                <w:sz w:val="24"/>
                <w:szCs w:val="24"/>
                <w:lang w:eastAsia="ru-RU"/>
              </w:rPr>
            </w:pPr>
            <w:proofErr w:type="gramStart"/>
            <w:r w:rsidRPr="000836EB">
              <w:rPr>
                <w:rFonts w:ascii="Times New Roman" w:hAnsi="Times New Roman" w:cs="Times New Roman"/>
                <w:sz w:val="24"/>
                <w:szCs w:val="24"/>
                <w:lang w:eastAsia="ru-RU"/>
              </w:rPr>
              <w:t>Специальные (коррекционные) образовательные учреждения (отделения, классы, группы) для обучающихся (воспитанников) с отклонениями в развитии (в том числе с задержкой психического развития), в том числе:</w:t>
            </w:r>
            <w:proofErr w:type="gramEnd"/>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0,15-0,20</w:t>
            </w:r>
          </w:p>
        </w:tc>
      </w:tr>
      <w:tr w:rsidR="00E07445" w:rsidRPr="000836EB" w:rsidTr="007B0D51">
        <w:tc>
          <w:tcPr>
            <w:tcW w:w="90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7B0D51">
            <w:pPr>
              <w:spacing w:after="0" w:line="315" w:lineRule="atLeast"/>
              <w:ind w:left="-7" w:firstLine="7"/>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детский сад</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0,15-0,20</w:t>
            </w:r>
          </w:p>
        </w:tc>
      </w:tr>
      <w:tr w:rsidR="00E07445" w:rsidRPr="000836EB" w:rsidTr="007B0D51">
        <w:tc>
          <w:tcPr>
            <w:tcW w:w="90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7B0D51">
            <w:pPr>
              <w:spacing w:after="0" w:line="315" w:lineRule="atLeast"/>
              <w:ind w:left="-7" w:firstLine="7"/>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школа-интернат</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0,15-0,20</w:t>
            </w:r>
          </w:p>
        </w:tc>
      </w:tr>
      <w:tr w:rsidR="00E07445" w:rsidRPr="000836EB" w:rsidTr="007B0D51">
        <w:tc>
          <w:tcPr>
            <w:tcW w:w="90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7B0D51">
            <w:pPr>
              <w:spacing w:after="0" w:line="315" w:lineRule="atLeast"/>
              <w:ind w:left="-7" w:firstLine="7"/>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Училище</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0,15-0,20</w:t>
            </w:r>
          </w:p>
        </w:tc>
      </w:tr>
      <w:tr w:rsidR="00E07445" w:rsidRPr="000836EB" w:rsidTr="007B0D51">
        <w:tc>
          <w:tcPr>
            <w:tcW w:w="90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7B0D51">
            <w:pPr>
              <w:spacing w:after="0" w:line="315" w:lineRule="atLeast"/>
              <w:ind w:left="-7" w:firstLine="7"/>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Учреждения начального профессионального образования:</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240" w:lineRule="auto"/>
              <w:ind w:left="-284" w:firstLine="284"/>
              <w:jc w:val="center"/>
              <w:rPr>
                <w:rFonts w:ascii="Times New Roman" w:hAnsi="Times New Roman" w:cs="Times New Roman"/>
                <w:sz w:val="24"/>
                <w:szCs w:val="24"/>
                <w:lang w:eastAsia="ru-RU"/>
              </w:rPr>
            </w:pPr>
          </w:p>
        </w:tc>
      </w:tr>
      <w:tr w:rsidR="00E07445" w:rsidRPr="000836EB" w:rsidTr="007B0D51">
        <w:tc>
          <w:tcPr>
            <w:tcW w:w="90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7B0D51">
            <w:pPr>
              <w:spacing w:after="0" w:line="315" w:lineRule="atLeast"/>
              <w:ind w:left="-7" w:firstLine="7"/>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Лицей</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0,15</w:t>
            </w:r>
          </w:p>
        </w:tc>
      </w:tr>
      <w:tr w:rsidR="00E07445" w:rsidRPr="000836EB" w:rsidTr="007B0D51">
        <w:tc>
          <w:tcPr>
            <w:tcW w:w="90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7B0D51">
            <w:pPr>
              <w:spacing w:after="0" w:line="315" w:lineRule="atLeast"/>
              <w:ind w:left="-7" w:firstLine="7"/>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Образовательные учреждения среднего профессионального образования (средние специальные учебные заведения), колледжи всех наименований</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0,15</w:t>
            </w:r>
          </w:p>
        </w:tc>
      </w:tr>
      <w:tr w:rsidR="00E07445" w:rsidRPr="000836EB" w:rsidTr="007B0D51">
        <w:tc>
          <w:tcPr>
            <w:tcW w:w="90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7B0D51">
            <w:pPr>
              <w:spacing w:after="0" w:line="315" w:lineRule="atLeast"/>
              <w:ind w:left="-7" w:firstLine="7"/>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Образовательные учреждения для детей, нуждающихся в психолого-педагогической и медико-социальной помощи, в том числе:</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0,20</w:t>
            </w:r>
          </w:p>
        </w:tc>
      </w:tr>
      <w:tr w:rsidR="00E07445" w:rsidRPr="000836EB" w:rsidTr="007B0D51">
        <w:tc>
          <w:tcPr>
            <w:tcW w:w="90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7B0D51">
            <w:pPr>
              <w:spacing w:after="0" w:line="315" w:lineRule="atLeast"/>
              <w:ind w:left="-7" w:firstLine="7"/>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логопедические пункты</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0,20</w:t>
            </w:r>
          </w:p>
        </w:tc>
      </w:tr>
      <w:tr w:rsidR="00E07445" w:rsidRPr="000836EB" w:rsidTr="007B0D51">
        <w:tc>
          <w:tcPr>
            <w:tcW w:w="90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7B0D51">
            <w:pPr>
              <w:spacing w:after="0" w:line="315" w:lineRule="atLeast"/>
              <w:ind w:left="-7" w:firstLine="7"/>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Классы (группы) компенсирующего обучения, специальные коррекционные классы (группы) для детей с отклонениями в развитии различной направленности в образовательных учреждениях всех типов</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0,15-0,20</w:t>
            </w:r>
          </w:p>
        </w:tc>
      </w:tr>
    </w:tbl>
    <w:p w:rsidR="00E07445" w:rsidRPr="000836EB" w:rsidRDefault="00E07445" w:rsidP="0052193C">
      <w:pPr>
        <w:shd w:val="clear" w:color="auto" w:fill="FFFFFF"/>
        <w:spacing w:after="0" w:line="315" w:lineRule="atLeast"/>
        <w:ind w:left="-284" w:firstLine="284"/>
        <w:textAlignment w:val="baseline"/>
        <w:rPr>
          <w:rFonts w:ascii="Times New Roman" w:hAnsi="Times New Roman" w:cs="Times New Roman"/>
          <w:spacing w:val="2"/>
          <w:sz w:val="24"/>
          <w:szCs w:val="24"/>
          <w:lang w:eastAsia="ru-RU"/>
        </w:rPr>
      </w:pPr>
      <w:r w:rsidRPr="000836EB">
        <w:rPr>
          <w:rFonts w:ascii="Times New Roman" w:hAnsi="Times New Roman" w:cs="Times New Roman"/>
          <w:spacing w:val="2"/>
          <w:sz w:val="24"/>
          <w:szCs w:val="24"/>
          <w:lang w:eastAsia="ru-RU"/>
        </w:rPr>
        <w:t xml:space="preserve">         При наличии оснований для применения двух и более коэффициентов соответствующие коэффициенты суммируются.</w:t>
      </w:r>
      <w:r w:rsidRPr="000836EB">
        <w:rPr>
          <w:rFonts w:ascii="Times New Roman" w:hAnsi="Times New Roman" w:cs="Times New Roman"/>
          <w:spacing w:val="2"/>
          <w:sz w:val="24"/>
          <w:szCs w:val="24"/>
          <w:lang w:eastAsia="ru-RU"/>
        </w:rPr>
        <w:br/>
        <w:t xml:space="preserve">          2.2.2. Повышающий коэффициент за наличие звания "Заслуженный учитель Российской Федерации", "Заслуженный учитель Республики Дагестан", "Народный учитель Российской Федерации" и "Народный учитель Республики Дагестан" увеличивает оклад (должностной оклад) педагогических работников на 8 процентов.</w:t>
      </w:r>
      <w:r w:rsidRPr="000836EB">
        <w:rPr>
          <w:rFonts w:ascii="Times New Roman" w:hAnsi="Times New Roman" w:cs="Times New Roman"/>
          <w:spacing w:val="2"/>
          <w:sz w:val="24"/>
          <w:szCs w:val="24"/>
          <w:lang w:eastAsia="ru-RU"/>
        </w:rPr>
        <w:br/>
        <w:t xml:space="preserve">           2.2.3. Повышающий коэффициент за наличие ученой степени увеличивает оклад (должностной оклад) педагогическим работникам при работе по соответствующей профессии:</w:t>
      </w:r>
      <w:r w:rsidRPr="000836EB">
        <w:rPr>
          <w:rFonts w:ascii="Times New Roman" w:hAnsi="Times New Roman" w:cs="Times New Roman"/>
          <w:spacing w:val="2"/>
          <w:sz w:val="24"/>
          <w:szCs w:val="24"/>
          <w:lang w:eastAsia="ru-RU"/>
        </w:rPr>
        <w:br/>
        <w:t xml:space="preserve">     </w:t>
      </w:r>
      <w:r w:rsidR="0052193C" w:rsidRPr="000836EB">
        <w:rPr>
          <w:rFonts w:ascii="Times New Roman" w:hAnsi="Times New Roman" w:cs="Times New Roman"/>
          <w:spacing w:val="2"/>
          <w:sz w:val="24"/>
          <w:szCs w:val="24"/>
          <w:lang w:eastAsia="ru-RU"/>
        </w:rPr>
        <w:t>-</w:t>
      </w:r>
      <w:r w:rsidRPr="000836EB">
        <w:rPr>
          <w:rFonts w:ascii="Times New Roman" w:hAnsi="Times New Roman" w:cs="Times New Roman"/>
          <w:spacing w:val="2"/>
          <w:sz w:val="24"/>
          <w:szCs w:val="24"/>
          <w:lang w:eastAsia="ru-RU"/>
        </w:rPr>
        <w:t xml:space="preserve">  при наличии ученой степени кандидата наук - на 20 процентов;</w:t>
      </w:r>
      <w:r w:rsidRPr="000836EB">
        <w:rPr>
          <w:rFonts w:ascii="Times New Roman" w:hAnsi="Times New Roman" w:cs="Times New Roman"/>
          <w:spacing w:val="2"/>
          <w:sz w:val="24"/>
          <w:szCs w:val="24"/>
          <w:lang w:eastAsia="ru-RU"/>
        </w:rPr>
        <w:br/>
        <w:t xml:space="preserve">     </w:t>
      </w:r>
      <w:r w:rsidR="0052193C" w:rsidRPr="000836EB">
        <w:rPr>
          <w:rFonts w:ascii="Times New Roman" w:hAnsi="Times New Roman" w:cs="Times New Roman"/>
          <w:spacing w:val="2"/>
          <w:sz w:val="24"/>
          <w:szCs w:val="24"/>
          <w:lang w:eastAsia="ru-RU"/>
        </w:rPr>
        <w:t>-</w:t>
      </w:r>
      <w:r w:rsidRPr="000836EB">
        <w:rPr>
          <w:rFonts w:ascii="Times New Roman" w:hAnsi="Times New Roman" w:cs="Times New Roman"/>
          <w:spacing w:val="2"/>
          <w:sz w:val="24"/>
          <w:szCs w:val="24"/>
          <w:lang w:eastAsia="ru-RU"/>
        </w:rPr>
        <w:t xml:space="preserve">  при наличии ученой степени доктора наук - на 30 процентов.</w:t>
      </w:r>
      <w:r w:rsidRPr="000836EB">
        <w:rPr>
          <w:rFonts w:ascii="Times New Roman" w:hAnsi="Times New Roman" w:cs="Times New Roman"/>
          <w:spacing w:val="2"/>
          <w:sz w:val="24"/>
          <w:szCs w:val="24"/>
          <w:lang w:eastAsia="ru-RU"/>
        </w:rPr>
        <w:br/>
        <w:t xml:space="preserve">       2.3. Повышающие коэффициенты применяются при исчислении выплат по основной работе и работе, осуществляемой по совместительству.</w:t>
      </w:r>
      <w:r w:rsidRPr="000836EB">
        <w:rPr>
          <w:rFonts w:ascii="Times New Roman" w:hAnsi="Times New Roman" w:cs="Times New Roman"/>
          <w:spacing w:val="2"/>
          <w:sz w:val="24"/>
          <w:szCs w:val="24"/>
          <w:lang w:eastAsia="ru-RU"/>
        </w:rPr>
        <w:br/>
        <w:t xml:space="preserve">      Установление повышающих коэффициентов образует новый оклад, и выплаты компенсационного и стимулирующего характера исчисляются исходя из нового оклада.</w:t>
      </w:r>
      <w:r w:rsidRPr="000836EB">
        <w:rPr>
          <w:rFonts w:ascii="Times New Roman" w:hAnsi="Times New Roman" w:cs="Times New Roman"/>
          <w:spacing w:val="2"/>
          <w:sz w:val="24"/>
          <w:szCs w:val="24"/>
          <w:lang w:eastAsia="ru-RU"/>
        </w:rPr>
        <w:br/>
      </w:r>
    </w:p>
    <w:p w:rsidR="00E07445" w:rsidRPr="000836EB" w:rsidRDefault="007544A2" w:rsidP="0052193C">
      <w:pPr>
        <w:shd w:val="clear" w:color="auto" w:fill="FFFFFF"/>
        <w:spacing w:after="0" w:line="315" w:lineRule="atLeast"/>
        <w:ind w:left="-284" w:firstLine="284"/>
        <w:jc w:val="center"/>
        <w:textAlignment w:val="baseline"/>
        <w:rPr>
          <w:rFonts w:ascii="Times New Roman" w:hAnsi="Times New Roman" w:cs="Times New Roman"/>
          <w:b/>
          <w:bCs/>
          <w:spacing w:val="2"/>
          <w:sz w:val="24"/>
          <w:szCs w:val="24"/>
          <w:lang w:eastAsia="ru-RU"/>
        </w:rPr>
      </w:pPr>
      <w:r w:rsidRPr="000836EB">
        <w:rPr>
          <w:rFonts w:ascii="Times New Roman" w:hAnsi="Times New Roman" w:cs="Times New Roman"/>
          <w:b/>
          <w:bCs/>
          <w:spacing w:val="2"/>
          <w:sz w:val="24"/>
          <w:szCs w:val="24"/>
          <w:lang w:eastAsia="ru-RU"/>
        </w:rPr>
        <w:t>3. УСЛОВИЯ ОПЛАТЫ ТРУДА ДИРЕКТОРОВ, ЗАМЕСТИТЕЛЕЙ ДИРЕКТОРОВ И ГЛАВНЫХ БУХГАЛТЕРОВ УЧРЕЖДЕНИЙ</w:t>
      </w:r>
    </w:p>
    <w:p w:rsidR="00E07445" w:rsidRPr="000836EB" w:rsidRDefault="00E07445" w:rsidP="0052193C">
      <w:pPr>
        <w:shd w:val="clear" w:color="auto" w:fill="FFFFFF"/>
        <w:spacing w:after="0" w:line="315" w:lineRule="atLeast"/>
        <w:ind w:left="-284" w:firstLine="284"/>
        <w:textAlignment w:val="baseline"/>
        <w:rPr>
          <w:rFonts w:ascii="Times New Roman" w:hAnsi="Times New Roman" w:cs="Times New Roman"/>
          <w:spacing w:val="2"/>
          <w:sz w:val="24"/>
          <w:szCs w:val="24"/>
          <w:lang w:eastAsia="ru-RU"/>
        </w:rPr>
      </w:pPr>
      <w:r w:rsidRPr="000836EB">
        <w:rPr>
          <w:rFonts w:ascii="Times New Roman" w:hAnsi="Times New Roman" w:cs="Times New Roman"/>
          <w:b/>
          <w:bCs/>
          <w:spacing w:val="2"/>
          <w:sz w:val="24"/>
          <w:szCs w:val="24"/>
          <w:lang w:eastAsia="ru-RU"/>
        </w:rPr>
        <w:t xml:space="preserve">   </w:t>
      </w:r>
      <w:r w:rsidR="000836EB">
        <w:rPr>
          <w:rFonts w:ascii="Times New Roman" w:hAnsi="Times New Roman" w:cs="Times New Roman"/>
          <w:spacing w:val="2"/>
          <w:sz w:val="24"/>
          <w:szCs w:val="24"/>
          <w:lang w:eastAsia="ru-RU"/>
        </w:rPr>
        <w:t xml:space="preserve">   </w:t>
      </w:r>
      <w:r w:rsidRPr="000836EB">
        <w:rPr>
          <w:rFonts w:ascii="Times New Roman" w:hAnsi="Times New Roman" w:cs="Times New Roman"/>
          <w:spacing w:val="2"/>
          <w:sz w:val="24"/>
          <w:szCs w:val="24"/>
          <w:lang w:eastAsia="ru-RU"/>
        </w:rPr>
        <w:t>3.1. Заработная плата директоров, заместителей директоров и главных бухгалтеров учреждений состоит из должностного оклада, выплат компенсационного и стимулирующего характера.</w:t>
      </w:r>
      <w:r w:rsidRPr="000836EB">
        <w:rPr>
          <w:rFonts w:ascii="Times New Roman" w:hAnsi="Times New Roman" w:cs="Times New Roman"/>
          <w:spacing w:val="2"/>
          <w:sz w:val="24"/>
          <w:szCs w:val="24"/>
          <w:lang w:eastAsia="ru-RU"/>
        </w:rPr>
        <w:br/>
        <w:t xml:space="preserve">     Решение об установлении размера должностного оклада, выплат компенсационного и стимулирующего характера директорам учреждений принимается Дербентским городским управлением образования.</w:t>
      </w:r>
      <w:r w:rsidRPr="000836EB">
        <w:rPr>
          <w:rFonts w:ascii="Times New Roman" w:hAnsi="Times New Roman" w:cs="Times New Roman"/>
          <w:spacing w:val="2"/>
          <w:sz w:val="24"/>
          <w:szCs w:val="24"/>
          <w:lang w:eastAsia="ru-RU"/>
        </w:rPr>
        <w:br/>
        <w:t xml:space="preserve">      Решение о премировании заместителей директора и главного бухгалтера учреждения принимается директором.</w:t>
      </w:r>
      <w:r w:rsidRPr="000836EB">
        <w:rPr>
          <w:rFonts w:ascii="Times New Roman" w:hAnsi="Times New Roman" w:cs="Times New Roman"/>
          <w:spacing w:val="2"/>
          <w:sz w:val="24"/>
          <w:szCs w:val="24"/>
          <w:lang w:eastAsia="ru-RU"/>
        </w:rPr>
        <w:br/>
        <w:t xml:space="preserve">      Условия оплаты труда руководителей учреждений устанавливаются в трудовом договоре, заключенном на основе типовой формы трудового договора, утвержденной </w:t>
      </w:r>
      <w:hyperlink r:id="rId7" w:history="1">
        <w:r w:rsidRPr="000836EB">
          <w:rPr>
            <w:rFonts w:ascii="Times New Roman" w:hAnsi="Times New Roman" w:cs="Times New Roman"/>
            <w:spacing w:val="2"/>
            <w:sz w:val="24"/>
            <w:szCs w:val="24"/>
            <w:u w:val="single"/>
            <w:lang w:eastAsia="ru-RU"/>
          </w:rPr>
          <w:t>постановлением Правительства Российской Федерации от 12 апреля 2013 года N 329 "О типовой форме трудового договора с руководителем государственного (муниципального) учреждения"</w:t>
        </w:r>
      </w:hyperlink>
      <w:r w:rsidRPr="000836EB">
        <w:rPr>
          <w:rFonts w:ascii="Times New Roman" w:hAnsi="Times New Roman" w:cs="Times New Roman"/>
          <w:spacing w:val="2"/>
          <w:sz w:val="24"/>
          <w:szCs w:val="24"/>
          <w:lang w:eastAsia="ru-RU"/>
        </w:rPr>
        <w:t>.</w:t>
      </w:r>
      <w:r w:rsidRPr="000836EB">
        <w:rPr>
          <w:rFonts w:ascii="Times New Roman" w:hAnsi="Times New Roman" w:cs="Times New Roman"/>
          <w:spacing w:val="2"/>
          <w:sz w:val="24"/>
          <w:szCs w:val="24"/>
          <w:lang w:eastAsia="ru-RU"/>
        </w:rPr>
        <w:br/>
        <w:t xml:space="preserve">      3.2. Размер должностного оклада руководителя учреждения определяется трудовым договором в зависимости от сложности труда, в том числе с учетом масштаба управления и особенностей деятельности и значимости учреждения.</w:t>
      </w:r>
      <w:r w:rsidRPr="000836EB">
        <w:rPr>
          <w:rFonts w:ascii="Times New Roman" w:hAnsi="Times New Roman" w:cs="Times New Roman"/>
          <w:spacing w:val="2"/>
          <w:sz w:val="24"/>
          <w:szCs w:val="24"/>
          <w:lang w:eastAsia="ru-RU"/>
        </w:rPr>
        <w:br/>
        <w:t xml:space="preserve">      В качестве </w:t>
      </w:r>
      <w:proofErr w:type="gramStart"/>
      <w:r w:rsidRPr="000836EB">
        <w:rPr>
          <w:rFonts w:ascii="Times New Roman" w:hAnsi="Times New Roman" w:cs="Times New Roman"/>
          <w:spacing w:val="2"/>
          <w:sz w:val="24"/>
          <w:szCs w:val="24"/>
          <w:lang w:eastAsia="ru-RU"/>
        </w:rPr>
        <w:t>показателя эффективности работы директора учреждения</w:t>
      </w:r>
      <w:proofErr w:type="gramEnd"/>
      <w:r w:rsidRPr="000836EB">
        <w:rPr>
          <w:rFonts w:ascii="Times New Roman" w:hAnsi="Times New Roman" w:cs="Times New Roman"/>
          <w:spacing w:val="2"/>
          <w:sz w:val="24"/>
          <w:szCs w:val="24"/>
          <w:lang w:eastAsia="ru-RU"/>
        </w:rPr>
        <w:t xml:space="preserve"> по решению Дербентского городского управления образования может быть установлен рост средней заработной платы работников учреждения в отчетном году по сравнению с предыдущим годом, без учета повышения размера заработной платы в соответствии с решением Правительства Республики Дагестан.</w:t>
      </w:r>
      <w:r w:rsidRPr="000836EB">
        <w:rPr>
          <w:rFonts w:ascii="Times New Roman" w:hAnsi="Times New Roman" w:cs="Times New Roman"/>
          <w:spacing w:val="2"/>
          <w:sz w:val="24"/>
          <w:szCs w:val="24"/>
          <w:lang w:eastAsia="ru-RU"/>
        </w:rPr>
        <w:br/>
        <w:t xml:space="preserve">      Предельный уровень соотношения средней заработной платы директоров учреждений и средней заработной платы работников учреждений устанавливается Дербентским городским управлением образования в кратности от 1 до 3.</w:t>
      </w:r>
      <w:r w:rsidRPr="000836EB">
        <w:rPr>
          <w:rFonts w:ascii="Times New Roman" w:hAnsi="Times New Roman" w:cs="Times New Roman"/>
          <w:spacing w:val="2"/>
          <w:sz w:val="24"/>
          <w:szCs w:val="24"/>
          <w:lang w:eastAsia="ru-RU"/>
        </w:rPr>
        <w:br/>
        <w:t xml:space="preserve">     Должностные оклады заместителей директоров и главных бухгалтеров учреждений устанавливаются на 10-30 процентов ниже должностных окладов руководителей этих учреждений.</w:t>
      </w:r>
      <w:r w:rsidRPr="000836EB">
        <w:rPr>
          <w:rFonts w:ascii="Times New Roman" w:hAnsi="Times New Roman" w:cs="Times New Roman"/>
          <w:spacing w:val="2"/>
          <w:sz w:val="24"/>
          <w:szCs w:val="24"/>
          <w:lang w:eastAsia="ru-RU"/>
        </w:rPr>
        <w:br/>
        <w:t xml:space="preserve">      К основному персоналу учреждения относятся работники, непосредственно обеспечивающие выполнение функций, для реализации которых создано учреждение.</w:t>
      </w:r>
      <w:r w:rsidRPr="000836EB">
        <w:rPr>
          <w:rFonts w:ascii="Times New Roman" w:hAnsi="Times New Roman" w:cs="Times New Roman"/>
          <w:spacing w:val="2"/>
          <w:sz w:val="24"/>
          <w:szCs w:val="24"/>
          <w:lang w:eastAsia="ru-RU"/>
        </w:rPr>
        <w:br/>
        <w:t xml:space="preserve">     Перечень должностей и профессий работников учреждений, которые относятся к основному персоналу по виду экономической деятельности "Образование", устанавливается Министерством образования и науки Республики Дагестан по согласованию с Министерством труда и социального развития Республики Дагестан.</w:t>
      </w:r>
      <w:r w:rsidRPr="000836EB">
        <w:rPr>
          <w:rFonts w:ascii="Times New Roman" w:hAnsi="Times New Roman" w:cs="Times New Roman"/>
          <w:spacing w:val="2"/>
          <w:sz w:val="24"/>
          <w:szCs w:val="24"/>
          <w:lang w:eastAsia="ru-RU"/>
        </w:rPr>
        <w:br/>
        <w:t xml:space="preserve">      При определении средней заработной платы работников основного персонала учреждения учитываются оклады (должностные оклады) (без учета повышения за специфику работы), ставки заработной платы и выплаты стимулирующего характера (за исключением выплат, не предусмотренных системой оплаты труда и материальной помощи) за календарный год, предшествующий году установления должностного оклада руководителю.</w:t>
      </w:r>
      <w:r w:rsidRPr="000836EB">
        <w:rPr>
          <w:rFonts w:ascii="Times New Roman" w:hAnsi="Times New Roman" w:cs="Times New Roman"/>
          <w:spacing w:val="2"/>
          <w:sz w:val="24"/>
          <w:szCs w:val="24"/>
          <w:lang w:eastAsia="ru-RU"/>
        </w:rPr>
        <w:br/>
        <w:t xml:space="preserve">      Для определения должностного оклада руководителя учреждения вводится коэффициент, учитывающий масштаб и уровень управления исходя из группы по оплате труда.</w:t>
      </w:r>
      <w:r w:rsidRPr="000836EB">
        <w:rPr>
          <w:rFonts w:ascii="Times New Roman" w:hAnsi="Times New Roman" w:cs="Times New Roman"/>
          <w:spacing w:val="2"/>
          <w:sz w:val="24"/>
          <w:szCs w:val="24"/>
          <w:lang w:eastAsia="ru-RU"/>
        </w:rPr>
        <w:br/>
        <w:t xml:space="preserve">    3.3. Должностной оклад руководителя учреждения исчисляется по следующей формуле:</w:t>
      </w:r>
      <w:r w:rsidRPr="000836EB">
        <w:rPr>
          <w:rFonts w:ascii="Times New Roman" w:hAnsi="Times New Roman" w:cs="Times New Roman"/>
          <w:spacing w:val="2"/>
          <w:sz w:val="24"/>
          <w:szCs w:val="24"/>
          <w:lang w:eastAsia="ru-RU"/>
        </w:rPr>
        <w:br/>
        <w:t xml:space="preserve">           </w:t>
      </w:r>
      <w:proofErr w:type="gramStart"/>
      <w:r w:rsidRPr="000836EB">
        <w:rPr>
          <w:rFonts w:ascii="Times New Roman" w:hAnsi="Times New Roman" w:cs="Times New Roman"/>
          <w:spacing w:val="2"/>
          <w:sz w:val="24"/>
          <w:szCs w:val="24"/>
          <w:lang w:eastAsia="ru-RU"/>
        </w:rPr>
        <w:t>О</w:t>
      </w:r>
      <w:proofErr w:type="gramEnd"/>
      <w:r w:rsidRPr="000836EB">
        <w:rPr>
          <w:rFonts w:ascii="Times New Roman" w:hAnsi="Times New Roman" w:cs="Times New Roman"/>
          <w:spacing w:val="2"/>
          <w:sz w:val="24"/>
          <w:szCs w:val="24"/>
          <w:lang w:eastAsia="ru-RU"/>
        </w:rPr>
        <w:t xml:space="preserve"> рук. = </w:t>
      </w:r>
      <w:proofErr w:type="spellStart"/>
      <w:r w:rsidRPr="000836EB">
        <w:rPr>
          <w:rFonts w:ascii="Times New Roman" w:hAnsi="Times New Roman" w:cs="Times New Roman"/>
          <w:spacing w:val="2"/>
          <w:sz w:val="24"/>
          <w:szCs w:val="24"/>
          <w:lang w:eastAsia="ru-RU"/>
        </w:rPr>
        <w:t>ЗПср</w:t>
      </w:r>
      <w:proofErr w:type="spellEnd"/>
      <w:r w:rsidRPr="000836EB">
        <w:rPr>
          <w:rFonts w:ascii="Times New Roman" w:hAnsi="Times New Roman" w:cs="Times New Roman"/>
          <w:spacing w:val="2"/>
          <w:sz w:val="24"/>
          <w:szCs w:val="24"/>
          <w:lang w:eastAsia="ru-RU"/>
        </w:rPr>
        <w:t xml:space="preserve"> </w:t>
      </w:r>
      <w:proofErr w:type="spellStart"/>
      <w:r w:rsidRPr="000836EB">
        <w:rPr>
          <w:rFonts w:ascii="Times New Roman" w:hAnsi="Times New Roman" w:cs="Times New Roman"/>
          <w:spacing w:val="2"/>
          <w:sz w:val="24"/>
          <w:szCs w:val="24"/>
          <w:lang w:eastAsia="ru-RU"/>
        </w:rPr>
        <w:t>х</w:t>
      </w:r>
      <w:proofErr w:type="spellEnd"/>
      <w:proofErr w:type="gramStart"/>
      <w:r w:rsidRPr="000836EB">
        <w:rPr>
          <w:rFonts w:ascii="Times New Roman" w:hAnsi="Times New Roman" w:cs="Times New Roman"/>
          <w:spacing w:val="2"/>
          <w:sz w:val="24"/>
          <w:szCs w:val="24"/>
          <w:lang w:eastAsia="ru-RU"/>
        </w:rPr>
        <w:t xml:space="preserve"> К</w:t>
      </w:r>
      <w:proofErr w:type="gramEnd"/>
      <w:r w:rsidRPr="000836EB">
        <w:rPr>
          <w:rFonts w:ascii="Times New Roman" w:hAnsi="Times New Roman" w:cs="Times New Roman"/>
          <w:spacing w:val="2"/>
          <w:sz w:val="24"/>
          <w:szCs w:val="24"/>
          <w:lang w:eastAsia="ru-RU"/>
        </w:rPr>
        <w:t>,</w:t>
      </w:r>
      <w:r w:rsidRPr="000836EB">
        <w:rPr>
          <w:rFonts w:ascii="Times New Roman" w:hAnsi="Times New Roman" w:cs="Times New Roman"/>
          <w:spacing w:val="2"/>
          <w:sz w:val="24"/>
          <w:szCs w:val="24"/>
          <w:lang w:eastAsia="ru-RU"/>
        </w:rPr>
        <w:br/>
        <w:t xml:space="preserve">           где:</w:t>
      </w:r>
    </w:p>
    <w:p w:rsidR="00E07445" w:rsidRPr="000836EB" w:rsidRDefault="00E07445" w:rsidP="0052193C">
      <w:pPr>
        <w:shd w:val="clear" w:color="auto" w:fill="FFFFFF"/>
        <w:spacing w:after="0" w:line="315" w:lineRule="atLeast"/>
        <w:ind w:left="-284" w:firstLine="284"/>
        <w:textAlignment w:val="baseline"/>
        <w:rPr>
          <w:rFonts w:ascii="Times New Roman" w:hAnsi="Times New Roman" w:cs="Times New Roman"/>
          <w:spacing w:val="2"/>
          <w:sz w:val="24"/>
          <w:szCs w:val="24"/>
          <w:lang w:eastAsia="ru-RU"/>
        </w:rPr>
      </w:pPr>
      <w:r w:rsidRPr="000836EB">
        <w:rPr>
          <w:rFonts w:ascii="Times New Roman" w:hAnsi="Times New Roman" w:cs="Times New Roman"/>
          <w:spacing w:val="2"/>
          <w:sz w:val="24"/>
          <w:szCs w:val="24"/>
          <w:lang w:eastAsia="ru-RU"/>
        </w:rPr>
        <w:t xml:space="preserve">           О рук</w:t>
      </w:r>
      <w:proofErr w:type="gramStart"/>
      <w:r w:rsidRPr="000836EB">
        <w:rPr>
          <w:rFonts w:ascii="Times New Roman" w:hAnsi="Times New Roman" w:cs="Times New Roman"/>
          <w:spacing w:val="2"/>
          <w:sz w:val="24"/>
          <w:szCs w:val="24"/>
          <w:lang w:eastAsia="ru-RU"/>
        </w:rPr>
        <w:t>.</w:t>
      </w:r>
      <w:proofErr w:type="gramEnd"/>
      <w:r w:rsidRPr="000836EB">
        <w:rPr>
          <w:rFonts w:ascii="Times New Roman" w:hAnsi="Times New Roman" w:cs="Times New Roman"/>
          <w:spacing w:val="2"/>
          <w:sz w:val="24"/>
          <w:szCs w:val="24"/>
          <w:lang w:eastAsia="ru-RU"/>
        </w:rPr>
        <w:t xml:space="preserve"> - </w:t>
      </w:r>
      <w:proofErr w:type="gramStart"/>
      <w:r w:rsidRPr="000836EB">
        <w:rPr>
          <w:rFonts w:ascii="Times New Roman" w:hAnsi="Times New Roman" w:cs="Times New Roman"/>
          <w:spacing w:val="2"/>
          <w:sz w:val="24"/>
          <w:szCs w:val="24"/>
          <w:lang w:eastAsia="ru-RU"/>
        </w:rPr>
        <w:t>д</w:t>
      </w:r>
      <w:proofErr w:type="gramEnd"/>
      <w:r w:rsidRPr="000836EB">
        <w:rPr>
          <w:rFonts w:ascii="Times New Roman" w:hAnsi="Times New Roman" w:cs="Times New Roman"/>
          <w:spacing w:val="2"/>
          <w:sz w:val="24"/>
          <w:szCs w:val="24"/>
          <w:lang w:eastAsia="ru-RU"/>
        </w:rPr>
        <w:t>олжностной оклад руководителя;</w:t>
      </w:r>
      <w:r w:rsidRPr="000836EB">
        <w:rPr>
          <w:rFonts w:ascii="Times New Roman" w:hAnsi="Times New Roman" w:cs="Times New Roman"/>
          <w:spacing w:val="2"/>
          <w:sz w:val="24"/>
          <w:szCs w:val="24"/>
          <w:lang w:eastAsia="ru-RU"/>
        </w:rPr>
        <w:br/>
        <w:t xml:space="preserve">           </w:t>
      </w:r>
      <w:proofErr w:type="spellStart"/>
      <w:r w:rsidRPr="000836EB">
        <w:rPr>
          <w:rFonts w:ascii="Times New Roman" w:hAnsi="Times New Roman" w:cs="Times New Roman"/>
          <w:spacing w:val="2"/>
          <w:sz w:val="24"/>
          <w:szCs w:val="24"/>
          <w:lang w:eastAsia="ru-RU"/>
        </w:rPr>
        <w:t>ЗПср</w:t>
      </w:r>
      <w:proofErr w:type="spellEnd"/>
      <w:r w:rsidRPr="000836EB">
        <w:rPr>
          <w:rFonts w:ascii="Times New Roman" w:hAnsi="Times New Roman" w:cs="Times New Roman"/>
          <w:spacing w:val="2"/>
          <w:sz w:val="24"/>
          <w:szCs w:val="24"/>
          <w:lang w:eastAsia="ru-RU"/>
        </w:rPr>
        <w:t xml:space="preserve"> - размер средней заработной платы работников, которые относятся к           </w:t>
      </w:r>
    </w:p>
    <w:p w:rsidR="00E07445" w:rsidRPr="000836EB" w:rsidRDefault="00E07445" w:rsidP="0052193C">
      <w:pPr>
        <w:shd w:val="clear" w:color="auto" w:fill="FFFFFF"/>
        <w:spacing w:after="0" w:line="315" w:lineRule="atLeast"/>
        <w:ind w:left="-284" w:firstLine="284"/>
        <w:textAlignment w:val="baseline"/>
        <w:rPr>
          <w:rFonts w:ascii="Times New Roman" w:hAnsi="Times New Roman" w:cs="Times New Roman"/>
          <w:spacing w:val="2"/>
          <w:sz w:val="24"/>
          <w:szCs w:val="24"/>
          <w:lang w:eastAsia="ru-RU"/>
        </w:rPr>
      </w:pPr>
      <w:r w:rsidRPr="000836EB">
        <w:rPr>
          <w:rFonts w:ascii="Times New Roman" w:hAnsi="Times New Roman" w:cs="Times New Roman"/>
          <w:spacing w:val="2"/>
          <w:sz w:val="24"/>
          <w:szCs w:val="24"/>
          <w:lang w:eastAsia="ru-RU"/>
        </w:rPr>
        <w:t xml:space="preserve">           основному персоналу учреждения;</w:t>
      </w:r>
      <w:r w:rsidRPr="000836EB">
        <w:rPr>
          <w:rFonts w:ascii="Times New Roman" w:hAnsi="Times New Roman" w:cs="Times New Roman"/>
          <w:spacing w:val="2"/>
          <w:sz w:val="24"/>
          <w:szCs w:val="24"/>
          <w:lang w:eastAsia="ru-RU"/>
        </w:rPr>
        <w:br/>
        <w:t xml:space="preserve">           </w:t>
      </w:r>
      <w:proofErr w:type="gramStart"/>
      <w:r w:rsidRPr="000836EB">
        <w:rPr>
          <w:rFonts w:ascii="Times New Roman" w:hAnsi="Times New Roman" w:cs="Times New Roman"/>
          <w:spacing w:val="2"/>
          <w:sz w:val="24"/>
          <w:szCs w:val="24"/>
          <w:lang w:eastAsia="ru-RU"/>
        </w:rPr>
        <w:t>К</w:t>
      </w:r>
      <w:proofErr w:type="gramEnd"/>
      <w:r w:rsidRPr="000836EB">
        <w:rPr>
          <w:rFonts w:ascii="Times New Roman" w:hAnsi="Times New Roman" w:cs="Times New Roman"/>
          <w:spacing w:val="2"/>
          <w:sz w:val="24"/>
          <w:szCs w:val="24"/>
          <w:lang w:eastAsia="ru-RU"/>
        </w:rPr>
        <w:t xml:space="preserve"> - повышающий коэффициент, учитывающий масштаб и уровень управления.</w:t>
      </w:r>
      <w:r w:rsidRPr="000836EB">
        <w:rPr>
          <w:rFonts w:ascii="Times New Roman" w:hAnsi="Times New Roman" w:cs="Times New Roman"/>
          <w:spacing w:val="2"/>
          <w:sz w:val="24"/>
          <w:szCs w:val="24"/>
          <w:lang w:eastAsia="ru-RU"/>
        </w:rPr>
        <w:br/>
        <w:t xml:space="preserve">      3.4. Отнесение к группам оплаты труда руководителей учреждений осуществляется в зависимости от количества показателей образовательного учреждения (контингент обучающихся, количество работников, наличие компьютерных классов и т.д.).</w:t>
      </w:r>
      <w:r w:rsidRPr="000836EB">
        <w:rPr>
          <w:rFonts w:ascii="Times New Roman" w:hAnsi="Times New Roman" w:cs="Times New Roman"/>
          <w:spacing w:val="2"/>
          <w:sz w:val="24"/>
          <w:szCs w:val="24"/>
          <w:lang w:eastAsia="ru-RU"/>
        </w:rPr>
        <w:br/>
        <w:t xml:space="preserve">      Размеры повышающего коэффициента для определения должностного оклада руководителя учреждения по группе оплаты труда и объемные показатели, характеризующие масштаб управления образовательным учреждением, утверждаются приказом Министерства образования и науки Республики Дагестан.</w:t>
      </w:r>
      <w:r w:rsidRPr="000836EB">
        <w:rPr>
          <w:rFonts w:ascii="Times New Roman" w:hAnsi="Times New Roman" w:cs="Times New Roman"/>
          <w:spacing w:val="2"/>
          <w:sz w:val="24"/>
          <w:szCs w:val="24"/>
          <w:lang w:eastAsia="ru-RU"/>
        </w:rPr>
        <w:br/>
        <w:t xml:space="preserve">        3.5. В случае </w:t>
      </w:r>
      <w:proofErr w:type="gramStart"/>
      <w:r w:rsidRPr="000836EB">
        <w:rPr>
          <w:rFonts w:ascii="Times New Roman" w:hAnsi="Times New Roman" w:cs="Times New Roman"/>
          <w:spacing w:val="2"/>
          <w:sz w:val="24"/>
          <w:szCs w:val="24"/>
          <w:lang w:eastAsia="ru-RU"/>
        </w:rPr>
        <w:t>изменения размера должностного оклада руководителя образовательного учреждения</w:t>
      </w:r>
      <w:proofErr w:type="gramEnd"/>
      <w:r w:rsidRPr="000836EB">
        <w:rPr>
          <w:rFonts w:ascii="Times New Roman" w:hAnsi="Times New Roman" w:cs="Times New Roman"/>
          <w:spacing w:val="2"/>
          <w:sz w:val="24"/>
          <w:szCs w:val="24"/>
          <w:lang w:eastAsia="ru-RU"/>
        </w:rPr>
        <w:t xml:space="preserve"> вследствие увеличения средней величины заработной платы работников, которые относятся к основному персоналу возглавляемого им учреждения, и (или) изменения группы оплаты труда руководителя образовательного учреждения с ним заключается дополнительное соглашение к трудовому договору, предусматривающее соответствующее изменение размера должностного оклада.</w:t>
      </w:r>
      <w:r w:rsidRPr="000836EB">
        <w:rPr>
          <w:rFonts w:ascii="Times New Roman" w:hAnsi="Times New Roman" w:cs="Times New Roman"/>
          <w:spacing w:val="2"/>
          <w:sz w:val="24"/>
          <w:szCs w:val="24"/>
          <w:lang w:eastAsia="ru-RU"/>
        </w:rPr>
        <w:br/>
        <w:t xml:space="preserve">     3.6. Дербентское городское управление образования может устанавливать директорам учреждений выплаты стимулирующего характера и вправе централизовать до 5 процентов лимитов бюджетных обязательств, предусмотренных на оплату труда работников соответствующих учреждений.</w:t>
      </w:r>
      <w:r w:rsidRPr="000836EB">
        <w:rPr>
          <w:rFonts w:ascii="Times New Roman" w:hAnsi="Times New Roman" w:cs="Times New Roman"/>
          <w:spacing w:val="2"/>
          <w:sz w:val="24"/>
          <w:szCs w:val="24"/>
          <w:lang w:eastAsia="ru-RU"/>
        </w:rPr>
        <w:br/>
        <w:t xml:space="preserve">        Распределение централизованных лимитов бюджетных обязательств осуществляется Дербентским городским управлением образования с учетом результатов деятельности учреждения.</w:t>
      </w:r>
      <w:r w:rsidRPr="000836EB">
        <w:rPr>
          <w:rFonts w:ascii="Times New Roman" w:hAnsi="Times New Roman" w:cs="Times New Roman"/>
          <w:spacing w:val="2"/>
          <w:sz w:val="24"/>
          <w:szCs w:val="24"/>
          <w:lang w:eastAsia="ru-RU"/>
        </w:rPr>
        <w:br/>
        <w:t xml:space="preserve">       Премирование директоров учреждений осуществляется в соответствии с положением о премировании, утверждаемым нормативным актом Дербентского городского управления образования.</w:t>
      </w:r>
      <w:r w:rsidRPr="000836EB">
        <w:rPr>
          <w:rFonts w:ascii="Times New Roman" w:hAnsi="Times New Roman" w:cs="Times New Roman"/>
          <w:spacing w:val="2"/>
          <w:sz w:val="24"/>
          <w:szCs w:val="24"/>
          <w:lang w:eastAsia="ru-RU"/>
        </w:rPr>
        <w:br/>
        <w:t xml:space="preserve">       Премирование заместителей директора и главного бухгалтера учреждения осуществляется в соответствии с положением о премировании, утверждаемым нормативным актом учреждения.</w:t>
      </w:r>
      <w:r w:rsidRPr="000836EB">
        <w:rPr>
          <w:rFonts w:ascii="Times New Roman" w:hAnsi="Times New Roman" w:cs="Times New Roman"/>
          <w:spacing w:val="2"/>
          <w:sz w:val="24"/>
          <w:szCs w:val="24"/>
          <w:lang w:eastAsia="ru-RU"/>
        </w:rPr>
        <w:br/>
        <w:t xml:space="preserve">      3.7. Директорам учреждений и их заместителям по согласованию с Дербентским городским управлением образования разрешается вести в учреждениях, в штате которых они состоят, работу по специальности в пределах рабочего времени по основной должности, но не более 12 часов в неделю.</w:t>
      </w:r>
      <w:r w:rsidRPr="000836EB">
        <w:rPr>
          <w:rFonts w:ascii="Times New Roman" w:hAnsi="Times New Roman" w:cs="Times New Roman"/>
          <w:spacing w:val="2"/>
          <w:sz w:val="24"/>
          <w:szCs w:val="24"/>
          <w:lang w:eastAsia="ru-RU"/>
        </w:rPr>
        <w:br/>
        <w:t xml:space="preserve">        Определение размеров заработной платы директоров и их заместителей по основной должности и работе по специальности, выполняемой в порядке совмещения, производится раздельно по каждой из должностей (виду работ).</w:t>
      </w:r>
    </w:p>
    <w:p w:rsidR="00E07445" w:rsidRPr="007544A2" w:rsidRDefault="007544A2" w:rsidP="0052193C">
      <w:pPr>
        <w:shd w:val="clear" w:color="auto" w:fill="FFFFFF"/>
        <w:spacing w:before="375" w:after="225" w:line="240" w:lineRule="auto"/>
        <w:ind w:left="-284" w:firstLine="284"/>
        <w:jc w:val="center"/>
        <w:textAlignment w:val="baseline"/>
        <w:outlineLvl w:val="2"/>
        <w:rPr>
          <w:rFonts w:ascii="Times New Roman" w:hAnsi="Times New Roman" w:cs="Times New Roman"/>
          <w:b/>
          <w:bCs/>
          <w:spacing w:val="2"/>
          <w:sz w:val="24"/>
          <w:szCs w:val="24"/>
          <w:lang w:eastAsia="ru-RU"/>
        </w:rPr>
      </w:pPr>
      <w:r w:rsidRPr="007544A2">
        <w:rPr>
          <w:rFonts w:ascii="Times New Roman" w:hAnsi="Times New Roman" w:cs="Times New Roman"/>
          <w:b/>
          <w:bCs/>
          <w:spacing w:val="2"/>
          <w:sz w:val="24"/>
          <w:szCs w:val="24"/>
          <w:lang w:eastAsia="ru-RU"/>
        </w:rPr>
        <w:t>4. УСЛОВИЯ ОСУЩЕСТВЛЕНИЯ И РАЗМЕРЫ ВЫПЛАТ КОМПЕНСАЦИОННОГО ХАРАКТЕРА</w:t>
      </w:r>
    </w:p>
    <w:p w:rsidR="00E07445" w:rsidRPr="000836EB" w:rsidRDefault="00E07445" w:rsidP="0052193C">
      <w:pPr>
        <w:shd w:val="clear" w:color="auto" w:fill="FFFFFF"/>
        <w:spacing w:after="0" w:line="315" w:lineRule="atLeast"/>
        <w:ind w:left="-284" w:firstLine="284"/>
        <w:textAlignment w:val="baseline"/>
        <w:rPr>
          <w:rFonts w:ascii="Times New Roman" w:hAnsi="Times New Roman" w:cs="Times New Roman"/>
          <w:spacing w:val="2"/>
          <w:sz w:val="24"/>
          <w:szCs w:val="24"/>
          <w:lang w:eastAsia="ru-RU"/>
        </w:rPr>
      </w:pPr>
      <w:r w:rsidRPr="000836EB">
        <w:rPr>
          <w:rFonts w:ascii="Times New Roman" w:hAnsi="Times New Roman" w:cs="Times New Roman"/>
          <w:spacing w:val="2"/>
          <w:sz w:val="24"/>
          <w:szCs w:val="24"/>
          <w:lang w:eastAsia="ru-RU"/>
        </w:rPr>
        <w:t>4.1. В соответствии с перечнем видов выплат компенсационного характера в государственных учреждениях Республики Дагестан, утвержденным </w:t>
      </w:r>
      <w:hyperlink r:id="rId8" w:history="1">
        <w:r w:rsidRPr="000836EB">
          <w:rPr>
            <w:rFonts w:ascii="Times New Roman" w:hAnsi="Times New Roman" w:cs="Times New Roman"/>
            <w:spacing w:val="2"/>
            <w:sz w:val="24"/>
            <w:szCs w:val="24"/>
            <w:u w:val="single"/>
            <w:lang w:eastAsia="ru-RU"/>
          </w:rPr>
          <w:t>постановлением Правительства Республики Дагестан от 28 апреля 2009 года N 117</w:t>
        </w:r>
      </w:hyperlink>
      <w:r w:rsidRPr="000836EB">
        <w:rPr>
          <w:rFonts w:ascii="Times New Roman" w:hAnsi="Times New Roman" w:cs="Times New Roman"/>
          <w:spacing w:val="2"/>
          <w:sz w:val="24"/>
          <w:szCs w:val="24"/>
          <w:lang w:eastAsia="ru-RU"/>
        </w:rPr>
        <w:t>, работникам устанавливаются следующие виды выплат компенсационного характера:</w:t>
      </w:r>
      <w:r w:rsidRPr="000836EB">
        <w:rPr>
          <w:rFonts w:ascii="Times New Roman" w:hAnsi="Times New Roman" w:cs="Times New Roman"/>
          <w:spacing w:val="2"/>
          <w:sz w:val="24"/>
          <w:szCs w:val="24"/>
          <w:lang w:eastAsia="ru-RU"/>
        </w:rPr>
        <w:br/>
        <w:t xml:space="preserve">       выплаты работникам, занятым на тяжелых работах, работах с вредными и (или) опасными и иными особыми условиями труда;</w:t>
      </w:r>
      <w:r w:rsidRPr="000836EB">
        <w:rPr>
          <w:rFonts w:ascii="Times New Roman" w:hAnsi="Times New Roman" w:cs="Times New Roman"/>
          <w:spacing w:val="2"/>
          <w:sz w:val="24"/>
          <w:szCs w:val="24"/>
          <w:lang w:eastAsia="ru-RU"/>
        </w:rPr>
        <w:br/>
        <w:t xml:space="preserve">       </w:t>
      </w:r>
      <w:proofErr w:type="gramStart"/>
      <w:r w:rsidRPr="000836EB">
        <w:rPr>
          <w:rFonts w:ascii="Times New Roman" w:hAnsi="Times New Roman" w:cs="Times New Roman"/>
          <w:spacing w:val="2"/>
          <w:sz w:val="24"/>
          <w:szCs w:val="24"/>
          <w:lang w:eastAsia="ru-RU"/>
        </w:rPr>
        <w:t>выплаты за работу в местностях с особыми климатическими условиями (на территориях, отнесенных к высокогорной, пустынной и безводной местности);</w:t>
      </w:r>
      <w:r w:rsidRPr="000836EB">
        <w:rPr>
          <w:rFonts w:ascii="Times New Roman" w:hAnsi="Times New Roman" w:cs="Times New Roman"/>
          <w:spacing w:val="2"/>
          <w:sz w:val="24"/>
          <w:szCs w:val="24"/>
          <w:lang w:eastAsia="ru-RU"/>
        </w:rPr>
        <w:br/>
        <w:t xml:space="preserve">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r w:rsidRPr="000836EB">
        <w:rPr>
          <w:rFonts w:ascii="Times New Roman" w:hAnsi="Times New Roman" w:cs="Times New Roman"/>
          <w:spacing w:val="2"/>
          <w:sz w:val="24"/>
          <w:szCs w:val="24"/>
          <w:lang w:eastAsia="ru-RU"/>
        </w:rPr>
        <w:br/>
        <w:t xml:space="preserve">      4.2.</w:t>
      </w:r>
      <w:proofErr w:type="gramEnd"/>
      <w:r w:rsidRPr="000836EB">
        <w:rPr>
          <w:rFonts w:ascii="Times New Roman" w:hAnsi="Times New Roman" w:cs="Times New Roman"/>
          <w:spacing w:val="2"/>
          <w:sz w:val="24"/>
          <w:szCs w:val="24"/>
          <w:lang w:eastAsia="ru-RU"/>
        </w:rPr>
        <w:t xml:space="preserve"> </w:t>
      </w:r>
      <w:proofErr w:type="gramStart"/>
      <w:r w:rsidRPr="000836EB">
        <w:rPr>
          <w:rFonts w:ascii="Times New Roman" w:hAnsi="Times New Roman" w:cs="Times New Roman"/>
          <w:spacing w:val="2"/>
          <w:sz w:val="24"/>
          <w:szCs w:val="24"/>
          <w:lang w:eastAsia="ru-RU"/>
        </w:rPr>
        <w:t>Выплаты работникам, занятым на тяжелых работах, работах с вредными и (или) опасными и иными особыми условиями труда, устанавливаются в соответствии со статьей 147 </w:t>
      </w:r>
      <w:hyperlink r:id="rId9" w:history="1">
        <w:r w:rsidRPr="000836EB">
          <w:rPr>
            <w:rFonts w:ascii="Times New Roman" w:hAnsi="Times New Roman" w:cs="Times New Roman"/>
            <w:spacing w:val="2"/>
            <w:sz w:val="24"/>
            <w:szCs w:val="24"/>
            <w:u w:val="single"/>
            <w:lang w:eastAsia="ru-RU"/>
          </w:rPr>
          <w:t>Трудового кодекса Российской Федерации</w:t>
        </w:r>
      </w:hyperlink>
      <w:r w:rsidRPr="000836EB">
        <w:rPr>
          <w:rFonts w:ascii="Times New Roman" w:hAnsi="Times New Roman" w:cs="Times New Roman"/>
          <w:spacing w:val="2"/>
          <w:sz w:val="24"/>
          <w:szCs w:val="24"/>
          <w:lang w:eastAsia="ru-RU"/>
        </w:rPr>
        <w:t>.</w:t>
      </w:r>
      <w:r w:rsidRPr="000836EB">
        <w:rPr>
          <w:rFonts w:ascii="Times New Roman" w:hAnsi="Times New Roman" w:cs="Times New Roman"/>
          <w:spacing w:val="2"/>
          <w:sz w:val="24"/>
          <w:szCs w:val="24"/>
          <w:lang w:eastAsia="ru-RU"/>
        </w:rPr>
        <w:br/>
        <w:t xml:space="preserve">       К указанным выплатам относится доплата за работу в тяжелых и вредных условиях труда в повышенном размере от 4 до 12 процентов оклада, тарифной ставки работникам, занятым на тяжелых работах, работах с вредными и</w:t>
      </w:r>
      <w:proofErr w:type="gramEnd"/>
      <w:r w:rsidRPr="000836EB">
        <w:rPr>
          <w:rFonts w:ascii="Times New Roman" w:hAnsi="Times New Roman" w:cs="Times New Roman"/>
          <w:spacing w:val="2"/>
          <w:sz w:val="24"/>
          <w:szCs w:val="24"/>
          <w:lang w:eastAsia="ru-RU"/>
        </w:rPr>
        <w:t xml:space="preserve"> (или) опасными и иными условиями труда, по результатам аттестации рабочих мест за время фактической занятости на таких работах.</w:t>
      </w:r>
      <w:r w:rsidRPr="000836EB">
        <w:rPr>
          <w:rFonts w:ascii="Times New Roman" w:hAnsi="Times New Roman" w:cs="Times New Roman"/>
          <w:spacing w:val="2"/>
          <w:sz w:val="24"/>
          <w:szCs w:val="24"/>
          <w:lang w:eastAsia="ru-RU"/>
        </w:rPr>
        <w:br/>
        <w:t xml:space="preserve">       </w:t>
      </w:r>
      <w:proofErr w:type="gramStart"/>
      <w:r w:rsidRPr="000836EB">
        <w:rPr>
          <w:rFonts w:ascii="Times New Roman" w:hAnsi="Times New Roman" w:cs="Times New Roman"/>
          <w:spacing w:val="2"/>
          <w:sz w:val="24"/>
          <w:szCs w:val="24"/>
          <w:lang w:eastAsia="ru-RU"/>
        </w:rPr>
        <w:t>Доплата устанавливается:</w:t>
      </w:r>
      <w:r w:rsidRPr="000836EB">
        <w:rPr>
          <w:rFonts w:ascii="Times New Roman" w:hAnsi="Times New Roman" w:cs="Times New Roman"/>
          <w:spacing w:val="2"/>
          <w:sz w:val="24"/>
          <w:szCs w:val="24"/>
          <w:lang w:eastAsia="ru-RU"/>
        </w:rPr>
        <w:br/>
        <w:t xml:space="preserve">       рабочим пищеблоков (повар, кухонный рабочий);</w:t>
      </w:r>
      <w:r w:rsidRPr="000836EB">
        <w:rPr>
          <w:rFonts w:ascii="Times New Roman" w:hAnsi="Times New Roman" w:cs="Times New Roman"/>
          <w:spacing w:val="2"/>
          <w:sz w:val="24"/>
          <w:szCs w:val="24"/>
          <w:lang w:eastAsia="ru-RU"/>
        </w:rPr>
        <w:br/>
        <w:t xml:space="preserve">       рабочим прачечных (рабочий (машинист) по стирке и ремонту спецодежды, гладильщик);</w:t>
      </w:r>
      <w:r w:rsidRPr="000836EB">
        <w:rPr>
          <w:rFonts w:ascii="Times New Roman" w:hAnsi="Times New Roman" w:cs="Times New Roman"/>
          <w:spacing w:val="2"/>
          <w:sz w:val="24"/>
          <w:szCs w:val="24"/>
          <w:lang w:eastAsia="ru-RU"/>
        </w:rPr>
        <w:br/>
        <w:t xml:space="preserve">      рабочим котельных (истопник, машинист (кочегар) котельной, оператор котельной, слесарь-ремонтник);</w:t>
      </w:r>
      <w:r w:rsidRPr="000836EB">
        <w:rPr>
          <w:rFonts w:ascii="Times New Roman" w:hAnsi="Times New Roman" w:cs="Times New Roman"/>
          <w:spacing w:val="2"/>
          <w:sz w:val="24"/>
          <w:szCs w:val="24"/>
          <w:lang w:eastAsia="ru-RU"/>
        </w:rPr>
        <w:br/>
        <w:t xml:space="preserve">      рабочим водопроводно-канализационной службы (слесарь-сантехник, аппаратчик по химической водоочистке, машинист насосной установки);</w:t>
      </w:r>
      <w:r w:rsidRPr="000836EB">
        <w:rPr>
          <w:rFonts w:ascii="Times New Roman" w:hAnsi="Times New Roman" w:cs="Times New Roman"/>
          <w:spacing w:val="2"/>
          <w:sz w:val="24"/>
          <w:szCs w:val="24"/>
          <w:lang w:eastAsia="ru-RU"/>
        </w:rPr>
        <w:br/>
        <w:t xml:space="preserve">     рабочим хозяйственной службы (</w:t>
      </w:r>
      <w:proofErr w:type="spellStart"/>
      <w:r w:rsidRPr="000836EB">
        <w:rPr>
          <w:rFonts w:ascii="Times New Roman" w:hAnsi="Times New Roman" w:cs="Times New Roman"/>
          <w:spacing w:val="2"/>
          <w:sz w:val="24"/>
          <w:szCs w:val="24"/>
          <w:lang w:eastAsia="ru-RU"/>
        </w:rPr>
        <w:t>газоэлектросварщик</w:t>
      </w:r>
      <w:proofErr w:type="spellEnd"/>
      <w:r w:rsidRPr="000836EB">
        <w:rPr>
          <w:rFonts w:ascii="Times New Roman" w:hAnsi="Times New Roman" w:cs="Times New Roman"/>
          <w:spacing w:val="2"/>
          <w:sz w:val="24"/>
          <w:szCs w:val="24"/>
          <w:lang w:eastAsia="ru-RU"/>
        </w:rPr>
        <w:t>, дезинфектор).</w:t>
      </w:r>
      <w:proofErr w:type="gramEnd"/>
      <w:r w:rsidRPr="000836EB">
        <w:rPr>
          <w:rFonts w:ascii="Times New Roman" w:hAnsi="Times New Roman" w:cs="Times New Roman"/>
          <w:spacing w:val="2"/>
          <w:sz w:val="24"/>
          <w:szCs w:val="24"/>
          <w:lang w:eastAsia="ru-RU"/>
        </w:rPr>
        <w:br/>
      </w:r>
      <w:r w:rsidRPr="000836EB">
        <w:rPr>
          <w:rFonts w:ascii="Times New Roman" w:hAnsi="Times New Roman" w:cs="Times New Roman"/>
          <w:spacing w:val="2"/>
          <w:sz w:val="24"/>
          <w:szCs w:val="24"/>
          <w:lang w:eastAsia="ru-RU"/>
        </w:rPr>
        <w:br/>
        <w:t xml:space="preserve">       Если по итогам аттестации рабочее место признается безопасным, то указанная выплата не производится.</w:t>
      </w:r>
      <w:r w:rsidRPr="000836EB">
        <w:rPr>
          <w:rFonts w:ascii="Times New Roman" w:hAnsi="Times New Roman" w:cs="Times New Roman"/>
          <w:spacing w:val="2"/>
          <w:sz w:val="24"/>
          <w:szCs w:val="24"/>
          <w:lang w:eastAsia="ru-RU"/>
        </w:rPr>
        <w:br/>
        <w:t xml:space="preserve">       Директора учреждений принимают меры по проведению аттестации рабочих мест по условиям труда с целью разработки и реализации программы действий по обеспечению безопасных условий и охраны труда работников.</w:t>
      </w:r>
      <w:r w:rsidRPr="000836EB">
        <w:rPr>
          <w:rFonts w:ascii="Times New Roman" w:hAnsi="Times New Roman" w:cs="Times New Roman"/>
          <w:spacing w:val="2"/>
          <w:sz w:val="24"/>
          <w:szCs w:val="24"/>
          <w:lang w:eastAsia="ru-RU"/>
        </w:rPr>
        <w:br/>
        <w:t xml:space="preserve">        4.3. Выплаты за работу в местностях с особыми климатическими условиями устанавливаются в соответствии со статьей 148 </w:t>
      </w:r>
      <w:hyperlink r:id="rId10" w:history="1">
        <w:r w:rsidRPr="000836EB">
          <w:rPr>
            <w:rFonts w:ascii="Times New Roman" w:hAnsi="Times New Roman" w:cs="Times New Roman"/>
            <w:spacing w:val="2"/>
            <w:sz w:val="24"/>
            <w:szCs w:val="24"/>
            <w:u w:val="single"/>
            <w:lang w:eastAsia="ru-RU"/>
          </w:rPr>
          <w:t>Трудового кодекса Российской Федерации</w:t>
        </w:r>
      </w:hyperlink>
      <w:r w:rsidRPr="000836EB">
        <w:rPr>
          <w:rFonts w:ascii="Times New Roman" w:hAnsi="Times New Roman" w:cs="Times New Roman"/>
          <w:spacing w:val="2"/>
          <w:sz w:val="24"/>
          <w:szCs w:val="24"/>
          <w:lang w:eastAsia="ru-RU"/>
        </w:rPr>
        <w:t> и законодательством Республики Дагестан.</w:t>
      </w:r>
      <w:r w:rsidRPr="000836EB">
        <w:rPr>
          <w:rFonts w:ascii="Times New Roman" w:hAnsi="Times New Roman" w:cs="Times New Roman"/>
          <w:spacing w:val="2"/>
          <w:sz w:val="24"/>
          <w:szCs w:val="24"/>
          <w:lang w:eastAsia="ru-RU"/>
        </w:rPr>
        <w:br/>
        <w:t xml:space="preserve">       Указанные выплаты причисляются к общей сумме начисленной заработной платы по окладам (должностным окладам), ставкам заработной платы, компенсационным и стимулирующим выплатам.</w:t>
      </w:r>
      <w:r w:rsidRPr="000836EB">
        <w:rPr>
          <w:rFonts w:ascii="Times New Roman" w:hAnsi="Times New Roman" w:cs="Times New Roman"/>
          <w:spacing w:val="2"/>
          <w:sz w:val="24"/>
          <w:szCs w:val="24"/>
          <w:lang w:eastAsia="ru-RU"/>
        </w:rPr>
        <w:br/>
        <w:t xml:space="preserve">       4.4. </w:t>
      </w:r>
      <w:proofErr w:type="gramStart"/>
      <w:r w:rsidRPr="000836EB">
        <w:rPr>
          <w:rFonts w:ascii="Times New Roman" w:hAnsi="Times New Roman" w:cs="Times New Roman"/>
          <w:spacing w:val="2"/>
          <w:sz w:val="24"/>
          <w:szCs w:val="24"/>
          <w:lang w:eastAsia="ru-RU"/>
        </w:rPr>
        <w:t>К выплатам за работу в условиях, отклоняющихся от нормальных, для учреждений образования относятся:</w:t>
      </w:r>
      <w:r w:rsidRPr="000836EB">
        <w:rPr>
          <w:rFonts w:ascii="Times New Roman" w:hAnsi="Times New Roman" w:cs="Times New Roman"/>
          <w:spacing w:val="2"/>
          <w:sz w:val="24"/>
          <w:szCs w:val="24"/>
          <w:lang w:eastAsia="ru-RU"/>
        </w:rPr>
        <w:br/>
        <w:t xml:space="preserve">       а) доплата за совмещение профессий (должностей) - устанавливается в соответствии со статьей 151 </w:t>
      </w:r>
      <w:hyperlink r:id="rId11" w:history="1">
        <w:r w:rsidRPr="000836EB">
          <w:rPr>
            <w:rFonts w:ascii="Times New Roman" w:hAnsi="Times New Roman" w:cs="Times New Roman"/>
            <w:spacing w:val="2"/>
            <w:sz w:val="24"/>
            <w:szCs w:val="24"/>
            <w:u w:val="single"/>
            <w:lang w:eastAsia="ru-RU"/>
          </w:rPr>
          <w:t>Трудового кодекса Российской Федерации</w:t>
        </w:r>
      </w:hyperlink>
      <w:r w:rsidRPr="000836EB">
        <w:rPr>
          <w:rFonts w:ascii="Times New Roman" w:hAnsi="Times New Roman" w:cs="Times New Roman"/>
          <w:spacing w:val="2"/>
          <w:sz w:val="24"/>
          <w:szCs w:val="24"/>
          <w:lang w:eastAsia="ru-RU"/>
        </w:rPr>
        <w:t>;</w:t>
      </w:r>
      <w:r w:rsidRPr="000836EB">
        <w:rPr>
          <w:rFonts w:ascii="Times New Roman" w:hAnsi="Times New Roman" w:cs="Times New Roman"/>
          <w:spacing w:val="2"/>
          <w:sz w:val="24"/>
          <w:szCs w:val="24"/>
          <w:lang w:eastAsia="ru-RU"/>
        </w:rPr>
        <w:br/>
        <w:t xml:space="preserve">       б) доплата за расширение зоны обслуживания - устанавливается в соответствии со статьей 151 </w:t>
      </w:r>
      <w:hyperlink r:id="rId12" w:history="1">
        <w:r w:rsidRPr="000836EB">
          <w:rPr>
            <w:rFonts w:ascii="Times New Roman" w:hAnsi="Times New Roman" w:cs="Times New Roman"/>
            <w:spacing w:val="2"/>
            <w:sz w:val="24"/>
            <w:szCs w:val="24"/>
            <w:u w:val="single"/>
            <w:lang w:eastAsia="ru-RU"/>
          </w:rPr>
          <w:t>Трудового кодекса Российской Федерации</w:t>
        </w:r>
      </w:hyperlink>
      <w:r w:rsidRPr="000836EB">
        <w:rPr>
          <w:rFonts w:ascii="Times New Roman" w:hAnsi="Times New Roman" w:cs="Times New Roman"/>
          <w:spacing w:val="2"/>
          <w:sz w:val="24"/>
          <w:szCs w:val="24"/>
          <w:lang w:eastAsia="ru-RU"/>
        </w:rPr>
        <w:t>;</w:t>
      </w:r>
      <w:proofErr w:type="gramEnd"/>
      <w:r w:rsidRPr="000836EB">
        <w:rPr>
          <w:rFonts w:ascii="Times New Roman" w:hAnsi="Times New Roman" w:cs="Times New Roman"/>
          <w:spacing w:val="2"/>
          <w:sz w:val="24"/>
          <w:szCs w:val="24"/>
          <w:lang w:eastAsia="ru-RU"/>
        </w:rPr>
        <w:br/>
        <w:t xml:space="preserve">       в)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 устанавливается в соответствии со статьей 151 </w:t>
      </w:r>
      <w:hyperlink r:id="rId13" w:history="1">
        <w:r w:rsidRPr="000836EB">
          <w:rPr>
            <w:rFonts w:ascii="Times New Roman" w:hAnsi="Times New Roman" w:cs="Times New Roman"/>
            <w:spacing w:val="2"/>
            <w:sz w:val="24"/>
            <w:szCs w:val="24"/>
            <w:u w:val="single"/>
            <w:lang w:eastAsia="ru-RU"/>
          </w:rPr>
          <w:t>Трудового кодекса Российской Федерации</w:t>
        </w:r>
      </w:hyperlink>
      <w:r w:rsidRPr="000836EB">
        <w:rPr>
          <w:rFonts w:ascii="Times New Roman" w:hAnsi="Times New Roman" w:cs="Times New Roman"/>
          <w:spacing w:val="2"/>
          <w:sz w:val="24"/>
          <w:szCs w:val="24"/>
          <w:lang w:eastAsia="ru-RU"/>
        </w:rPr>
        <w:t> (данный подпункт не распространяется на директора учреждения, его заместителей и главного бухгалтера);</w:t>
      </w:r>
      <w:r w:rsidRPr="000836EB">
        <w:rPr>
          <w:rFonts w:ascii="Times New Roman" w:hAnsi="Times New Roman" w:cs="Times New Roman"/>
          <w:spacing w:val="2"/>
          <w:sz w:val="24"/>
          <w:szCs w:val="24"/>
          <w:lang w:eastAsia="ru-RU"/>
        </w:rPr>
        <w:br/>
        <w:t xml:space="preserve">       </w:t>
      </w:r>
      <w:proofErr w:type="gramStart"/>
      <w:r w:rsidRPr="000836EB">
        <w:rPr>
          <w:rFonts w:ascii="Times New Roman" w:hAnsi="Times New Roman" w:cs="Times New Roman"/>
          <w:spacing w:val="2"/>
          <w:sz w:val="24"/>
          <w:szCs w:val="24"/>
          <w:lang w:eastAsia="ru-RU"/>
        </w:rPr>
        <w:t>г) доплата за работу в ночное время - устанавливается в соответствии со статьей 154 </w:t>
      </w:r>
      <w:hyperlink r:id="rId14" w:history="1">
        <w:r w:rsidRPr="000836EB">
          <w:rPr>
            <w:rFonts w:ascii="Times New Roman" w:hAnsi="Times New Roman" w:cs="Times New Roman"/>
            <w:spacing w:val="2"/>
            <w:sz w:val="24"/>
            <w:szCs w:val="24"/>
            <w:u w:val="single"/>
            <w:lang w:eastAsia="ru-RU"/>
          </w:rPr>
          <w:t>Трудового кодекса Российской Федерации</w:t>
        </w:r>
      </w:hyperlink>
      <w:r w:rsidRPr="000836EB">
        <w:rPr>
          <w:rFonts w:ascii="Times New Roman" w:hAnsi="Times New Roman" w:cs="Times New Roman"/>
          <w:spacing w:val="2"/>
          <w:sz w:val="24"/>
          <w:szCs w:val="24"/>
          <w:lang w:eastAsia="ru-RU"/>
        </w:rPr>
        <w:t>.</w:t>
      </w:r>
      <w:r w:rsidRPr="000836EB">
        <w:rPr>
          <w:rFonts w:ascii="Times New Roman" w:hAnsi="Times New Roman" w:cs="Times New Roman"/>
          <w:spacing w:val="2"/>
          <w:sz w:val="24"/>
          <w:szCs w:val="24"/>
          <w:lang w:eastAsia="ru-RU"/>
        </w:rPr>
        <w:br/>
        <w:t xml:space="preserve">       Доплата за работу в ночное время с 22.00 часов до 6.00 часов устанавливается за каждый час работы в размере 50 процентов часовой ставки (должностного оклада) с учетом доплаты за работу с вредными и (или) опасными, тяжелыми (особо тяжелыми) и особыми условиями труда.</w:t>
      </w:r>
      <w:proofErr w:type="gramEnd"/>
      <w:r w:rsidRPr="000836EB">
        <w:rPr>
          <w:rFonts w:ascii="Times New Roman" w:hAnsi="Times New Roman" w:cs="Times New Roman"/>
          <w:spacing w:val="2"/>
          <w:sz w:val="24"/>
          <w:szCs w:val="24"/>
          <w:lang w:eastAsia="ru-RU"/>
        </w:rPr>
        <w:br/>
        <w:t xml:space="preserve">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с учетом доплаты за работу с вредными и (или) опасными, тяжелыми (особо тяжелыми) и особыми условиями труда работника на среднемесячное количество рабочих часов в соответствующем календарном году;</w:t>
      </w:r>
      <w:r w:rsidRPr="000836EB">
        <w:rPr>
          <w:rFonts w:ascii="Times New Roman" w:hAnsi="Times New Roman" w:cs="Times New Roman"/>
          <w:spacing w:val="2"/>
          <w:sz w:val="24"/>
          <w:szCs w:val="24"/>
          <w:lang w:eastAsia="ru-RU"/>
        </w:rPr>
        <w:br/>
        <w:t xml:space="preserve">      д) оплата за работу в выходные и нерабочие праздничные дни - устанавливается в соответствии со статьей 153 </w:t>
      </w:r>
      <w:hyperlink r:id="rId15" w:history="1">
        <w:r w:rsidRPr="000836EB">
          <w:rPr>
            <w:rFonts w:ascii="Times New Roman" w:hAnsi="Times New Roman" w:cs="Times New Roman"/>
            <w:spacing w:val="2"/>
            <w:sz w:val="24"/>
            <w:szCs w:val="24"/>
            <w:u w:val="single"/>
            <w:lang w:eastAsia="ru-RU"/>
          </w:rPr>
          <w:t>Трудового кодекса Российской Федерации</w:t>
        </w:r>
      </w:hyperlink>
      <w:r w:rsidRPr="000836EB">
        <w:rPr>
          <w:rFonts w:ascii="Times New Roman" w:hAnsi="Times New Roman" w:cs="Times New Roman"/>
          <w:spacing w:val="2"/>
          <w:sz w:val="24"/>
          <w:szCs w:val="24"/>
          <w:lang w:eastAsia="ru-RU"/>
        </w:rPr>
        <w:t>;</w:t>
      </w:r>
      <w:r w:rsidRPr="000836EB">
        <w:rPr>
          <w:rFonts w:ascii="Times New Roman" w:hAnsi="Times New Roman" w:cs="Times New Roman"/>
          <w:spacing w:val="2"/>
          <w:sz w:val="24"/>
          <w:szCs w:val="24"/>
          <w:lang w:eastAsia="ru-RU"/>
        </w:rPr>
        <w:br/>
        <w:t xml:space="preserve">       е) выплаты за работу, не входящую в круг основных обязанностей работников, - устанавливается в следующих размерах:</w:t>
      </w:r>
    </w:p>
    <w:tbl>
      <w:tblPr>
        <w:tblW w:w="10346" w:type="dxa"/>
        <w:tblInd w:w="-142" w:type="dxa"/>
        <w:tblLayout w:type="fixed"/>
        <w:tblCellMar>
          <w:left w:w="0" w:type="dxa"/>
          <w:right w:w="0" w:type="dxa"/>
        </w:tblCellMar>
        <w:tblLook w:val="00A0"/>
      </w:tblPr>
      <w:tblGrid>
        <w:gridCol w:w="8220"/>
        <w:gridCol w:w="2126"/>
      </w:tblGrid>
      <w:tr w:rsidR="00E07445" w:rsidRPr="000836EB" w:rsidTr="0090134B">
        <w:trPr>
          <w:trHeight w:val="15"/>
        </w:trPr>
        <w:tc>
          <w:tcPr>
            <w:tcW w:w="8220" w:type="dxa"/>
          </w:tcPr>
          <w:p w:rsidR="00E07445" w:rsidRPr="000836EB" w:rsidRDefault="00E07445" w:rsidP="0052193C">
            <w:pPr>
              <w:spacing w:after="0" w:line="240" w:lineRule="auto"/>
              <w:ind w:left="-284" w:firstLine="284"/>
              <w:rPr>
                <w:rFonts w:ascii="Times New Roman" w:hAnsi="Times New Roman" w:cs="Times New Roman"/>
                <w:spacing w:val="2"/>
                <w:sz w:val="24"/>
                <w:szCs w:val="24"/>
                <w:lang w:eastAsia="ru-RU"/>
              </w:rPr>
            </w:pPr>
          </w:p>
        </w:tc>
        <w:tc>
          <w:tcPr>
            <w:tcW w:w="2126" w:type="dxa"/>
          </w:tcPr>
          <w:p w:rsidR="00E07445" w:rsidRPr="000836EB" w:rsidRDefault="00E07445" w:rsidP="0052193C">
            <w:pPr>
              <w:spacing w:after="0" w:line="240" w:lineRule="auto"/>
              <w:ind w:left="-284" w:firstLine="284"/>
              <w:rPr>
                <w:rFonts w:ascii="Times New Roman" w:hAnsi="Times New Roman" w:cs="Times New Roman"/>
                <w:sz w:val="24"/>
                <w:szCs w:val="24"/>
                <w:lang w:eastAsia="ru-RU"/>
              </w:rPr>
            </w:pP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134B" w:rsidRPr="000836EB" w:rsidRDefault="0090134B" w:rsidP="0090134B">
            <w:pPr>
              <w:spacing w:after="0" w:line="315" w:lineRule="atLeast"/>
              <w:ind w:left="-284" w:firstLine="284"/>
              <w:jc w:val="center"/>
              <w:textAlignment w:val="baseline"/>
              <w:rPr>
                <w:rFonts w:ascii="Times New Roman" w:hAnsi="Times New Roman" w:cs="Times New Roman"/>
                <w:sz w:val="24"/>
                <w:szCs w:val="24"/>
                <w:lang w:eastAsia="ru-RU"/>
              </w:rPr>
            </w:pPr>
          </w:p>
          <w:p w:rsidR="00E07445" w:rsidRPr="000836EB" w:rsidRDefault="00E07445" w:rsidP="0090134B">
            <w:pPr>
              <w:spacing w:after="0" w:line="315" w:lineRule="atLeast"/>
              <w:ind w:left="-7"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Основание</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147" w:firstLine="147"/>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Размер компенсационных выплат (процентов)</w:t>
            </w: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7" w:firstLine="7"/>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За классное руководство (помимо вознаграждения, выплачиваемого за счет средств федерального бюджета):</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240" w:lineRule="auto"/>
              <w:ind w:left="-284" w:firstLine="284"/>
              <w:jc w:val="center"/>
              <w:rPr>
                <w:rFonts w:ascii="Times New Roman" w:hAnsi="Times New Roman" w:cs="Times New Roman"/>
                <w:sz w:val="24"/>
                <w:szCs w:val="24"/>
                <w:lang w:eastAsia="ru-RU"/>
              </w:rPr>
            </w:pP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1-4 классы</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15</w:t>
            </w: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5-11 классы</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20</w:t>
            </w: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За проверку письменных работ:</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240" w:lineRule="auto"/>
              <w:ind w:left="-284" w:firstLine="284"/>
              <w:jc w:val="center"/>
              <w:rPr>
                <w:rFonts w:ascii="Times New Roman" w:hAnsi="Times New Roman" w:cs="Times New Roman"/>
                <w:sz w:val="24"/>
                <w:szCs w:val="24"/>
                <w:lang w:eastAsia="ru-RU"/>
              </w:rPr>
            </w:pP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в 1-4 классах</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15</w:t>
            </w: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по родному языку русской школы и русскому языку национальной школы</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15</w:t>
            </w: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по русскому языку и литературе в 5-11 классах</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15</w:t>
            </w: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по математике, иностранному языку</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10</w:t>
            </w: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7" w:firstLine="7"/>
              <w:textAlignment w:val="baseline"/>
              <w:rPr>
                <w:rFonts w:ascii="Times New Roman" w:hAnsi="Times New Roman" w:cs="Times New Roman"/>
                <w:sz w:val="24"/>
                <w:szCs w:val="24"/>
                <w:lang w:eastAsia="ru-RU"/>
              </w:rPr>
            </w:pPr>
            <w:proofErr w:type="gramStart"/>
            <w:r w:rsidRPr="000836EB">
              <w:rPr>
                <w:rFonts w:ascii="Times New Roman" w:hAnsi="Times New Roman" w:cs="Times New Roman"/>
                <w:sz w:val="24"/>
                <w:szCs w:val="24"/>
                <w:lang w:eastAsia="ru-RU"/>
              </w:rPr>
              <w:t>по химии, физике, черчению (в классах с числом учащихся менее 15 человек оплата за проверку письменных работ производится в половинном размере от соответствующих доплат</w:t>
            </w:r>
            <w:proofErr w:type="gramEnd"/>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5</w:t>
            </w: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textAlignment w:val="baseline"/>
              <w:rPr>
                <w:rFonts w:ascii="Times New Roman" w:hAnsi="Times New Roman" w:cs="Times New Roman"/>
                <w:sz w:val="24"/>
                <w:szCs w:val="24"/>
                <w:lang w:eastAsia="ru-RU"/>
              </w:rPr>
            </w:pPr>
            <w:proofErr w:type="gramStart"/>
            <w:r w:rsidRPr="000836EB">
              <w:rPr>
                <w:rFonts w:ascii="Times New Roman" w:hAnsi="Times New Roman" w:cs="Times New Roman"/>
                <w:sz w:val="24"/>
                <w:szCs w:val="24"/>
                <w:lang w:eastAsia="ru-RU"/>
              </w:rPr>
              <w:t>Оплата производится с учетом установленных норм учебной нагрузки).</w:t>
            </w:r>
            <w:proofErr w:type="gramEnd"/>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240" w:lineRule="auto"/>
              <w:ind w:left="-284" w:firstLine="284"/>
              <w:jc w:val="center"/>
              <w:rPr>
                <w:rFonts w:ascii="Times New Roman" w:hAnsi="Times New Roman" w:cs="Times New Roman"/>
                <w:sz w:val="24"/>
                <w:szCs w:val="24"/>
                <w:lang w:eastAsia="ru-RU"/>
              </w:rPr>
            </w:pP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7"/>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За заведование кабинетами, лабораториями (количество оплачиваемых кабинетов не должно превышать 15 по средней школе, школе-интернату, 3 - по основной школе, за исключением кабинетов ОБЖ):</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240" w:lineRule="auto"/>
              <w:ind w:left="-284" w:firstLine="284"/>
              <w:jc w:val="center"/>
              <w:rPr>
                <w:rFonts w:ascii="Times New Roman" w:hAnsi="Times New Roman" w:cs="Times New Roman"/>
                <w:sz w:val="24"/>
                <w:szCs w:val="24"/>
                <w:lang w:eastAsia="ru-RU"/>
              </w:rPr>
            </w:pP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общеобразовательные школы, школы-интернаты</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10</w:t>
            </w: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7" w:firstLine="7"/>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За обслуживание вычислительной техники за каждый работающий компьютер (при наличии в штате техника, договора на эксплуатацию доплата не производится)</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3 (но не более 50 на учреждение)</w:t>
            </w: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За заведование учебно-опытным (учебным) участком:</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240" w:lineRule="auto"/>
              <w:ind w:left="-284" w:firstLine="284"/>
              <w:jc w:val="center"/>
              <w:rPr>
                <w:rFonts w:ascii="Times New Roman" w:hAnsi="Times New Roman" w:cs="Times New Roman"/>
                <w:sz w:val="24"/>
                <w:szCs w:val="24"/>
                <w:lang w:eastAsia="ru-RU"/>
              </w:rPr>
            </w:pP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основные школы</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10</w:t>
            </w: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средние школы</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15</w:t>
            </w: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7"/>
              <w:textAlignment w:val="baseline"/>
              <w:rPr>
                <w:rFonts w:ascii="Times New Roman" w:hAnsi="Times New Roman" w:cs="Times New Roman"/>
                <w:sz w:val="24"/>
                <w:szCs w:val="24"/>
                <w:lang w:eastAsia="ru-RU"/>
              </w:rPr>
            </w:pPr>
            <w:proofErr w:type="gramStart"/>
            <w:r w:rsidRPr="000836EB">
              <w:rPr>
                <w:rFonts w:ascii="Times New Roman" w:hAnsi="Times New Roman" w:cs="Times New Roman"/>
                <w:sz w:val="24"/>
                <w:szCs w:val="24"/>
                <w:lang w:eastAsia="ru-RU"/>
              </w:rPr>
              <w:t>школы - интернаты (при наличии в штате агронома доплата не производится.</w:t>
            </w:r>
            <w:proofErr w:type="gramEnd"/>
            <w:r w:rsidRPr="000836EB">
              <w:rPr>
                <w:rFonts w:ascii="Times New Roman" w:hAnsi="Times New Roman" w:cs="Times New Roman"/>
                <w:sz w:val="24"/>
                <w:szCs w:val="24"/>
                <w:lang w:eastAsia="ru-RU"/>
              </w:rPr>
              <w:t xml:space="preserve"> Доплата производится только в период выполнения сельскохозяйственных работ. </w:t>
            </w:r>
            <w:proofErr w:type="gramStart"/>
            <w:r w:rsidRPr="000836EB">
              <w:rPr>
                <w:rFonts w:ascii="Times New Roman" w:hAnsi="Times New Roman" w:cs="Times New Roman"/>
                <w:sz w:val="24"/>
                <w:szCs w:val="24"/>
                <w:lang w:eastAsia="ru-RU"/>
              </w:rPr>
              <w:t>Оплате подлежат участки площадью не менее 0,3 га)</w:t>
            </w:r>
            <w:proofErr w:type="gramEnd"/>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25</w:t>
            </w: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7" w:firstLine="7"/>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За заведование учебными мастерскими (исполнение обязанностей мастера) в учреждениях с числом классов, классов - комплектов:</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240" w:lineRule="auto"/>
              <w:ind w:left="-284" w:firstLine="284"/>
              <w:jc w:val="center"/>
              <w:rPr>
                <w:rFonts w:ascii="Times New Roman" w:hAnsi="Times New Roman" w:cs="Times New Roman"/>
                <w:sz w:val="24"/>
                <w:szCs w:val="24"/>
                <w:lang w:eastAsia="ru-RU"/>
              </w:rPr>
            </w:pP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до 10</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10</w:t>
            </w: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от 11 до 20</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15</w:t>
            </w: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21 и выше</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20</w:t>
            </w: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При наличии комбинированных мастерских:</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240" w:lineRule="auto"/>
              <w:ind w:left="-284" w:firstLine="284"/>
              <w:jc w:val="center"/>
              <w:rPr>
                <w:rFonts w:ascii="Times New Roman" w:hAnsi="Times New Roman" w:cs="Times New Roman"/>
                <w:sz w:val="24"/>
                <w:szCs w:val="24"/>
                <w:lang w:eastAsia="ru-RU"/>
              </w:rPr>
            </w:pP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до 10</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20</w:t>
            </w: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от 11 до 20</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30</w:t>
            </w: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7" w:firstLine="142"/>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21 и выше (за выполнение обязанностей мастера учебных мастерских, в которых ведутся занятия по обслуживающим видам труда, доплата производится как за одну мастерскую, независимо от количества помещений, в которых она размещена)</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35</w:t>
            </w: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7" w:firstLine="7"/>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За проведение внеклассной работы по физическому воспитанию: в школах, школах-интернатах с числом классов, классов-комплектов:</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240" w:lineRule="auto"/>
              <w:ind w:left="-284" w:firstLine="284"/>
              <w:jc w:val="center"/>
              <w:rPr>
                <w:rFonts w:ascii="Times New Roman" w:hAnsi="Times New Roman" w:cs="Times New Roman"/>
                <w:sz w:val="24"/>
                <w:szCs w:val="24"/>
                <w:lang w:eastAsia="ru-RU"/>
              </w:rPr>
            </w:pP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11-19</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25</w:t>
            </w: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20-29</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50</w:t>
            </w: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30 и более</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100</w:t>
            </w: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7" w:firstLine="7"/>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В школах-интернатах для детей-сирот, детских домах за работу с библиотечным фондом бесплатных учебников в зависимости от количества экземпляров учебников в образовательном учреждении:</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50</w:t>
            </w: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от 100 до 800</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3</w:t>
            </w: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от 801 до 2000</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5</w:t>
            </w: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от 2001 до 3500</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10</w:t>
            </w: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за каждые последующие 1500 экз.</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5</w:t>
            </w: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при этом предельный уровень общей доплаты по учреждению</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20</w:t>
            </w: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За ведение библиотечной работы, при отсутствии должности библиотекаря:</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240" w:lineRule="auto"/>
              <w:ind w:left="-284" w:firstLine="284"/>
              <w:jc w:val="center"/>
              <w:rPr>
                <w:rFonts w:ascii="Times New Roman" w:hAnsi="Times New Roman" w:cs="Times New Roman"/>
                <w:sz w:val="24"/>
                <w:szCs w:val="24"/>
                <w:lang w:eastAsia="ru-RU"/>
              </w:rPr>
            </w:pP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7" w:firstLine="142"/>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общеобразовательные школы с числом учащихся до 160, вечерние (сменные) общеобразовательные школы свыше 80 при наличии книжного фонда не менее 1000 книг</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10</w:t>
            </w: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За заведование учебно-консультационными пунктами</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10</w:t>
            </w: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7" w:firstLine="7"/>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За руководство начальной школой, при отсутствии должности директора, с числом учащихся:</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240" w:lineRule="auto"/>
              <w:ind w:left="-284" w:firstLine="284"/>
              <w:jc w:val="center"/>
              <w:rPr>
                <w:rFonts w:ascii="Times New Roman" w:hAnsi="Times New Roman" w:cs="Times New Roman"/>
                <w:sz w:val="24"/>
                <w:szCs w:val="24"/>
                <w:lang w:eastAsia="ru-RU"/>
              </w:rPr>
            </w:pP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до 20</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15</w:t>
            </w: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от 21 до 40</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35</w:t>
            </w: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свыше 41</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50</w:t>
            </w: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7" w:firstLine="7"/>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За руководство вечерней (сменной) общеобразовательной школой, при отсутствии должности директора, с числом учащихся:</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240" w:lineRule="auto"/>
              <w:ind w:left="-284" w:firstLine="284"/>
              <w:jc w:val="center"/>
              <w:rPr>
                <w:rFonts w:ascii="Times New Roman" w:hAnsi="Times New Roman" w:cs="Times New Roman"/>
                <w:sz w:val="24"/>
                <w:szCs w:val="24"/>
                <w:lang w:eastAsia="ru-RU"/>
              </w:rPr>
            </w:pP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до 60</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35</w:t>
            </w: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52193C">
            <w:pPr>
              <w:spacing w:after="0" w:line="315" w:lineRule="atLeast"/>
              <w:ind w:left="-284" w:firstLine="284"/>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от 60 до 100</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50</w:t>
            </w: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7" w:firstLine="7"/>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За осуществление воспитательных функций в процессе проведения с детьми занятий, оздоровительных мероприятий, приобщения детей к труду, привития им санитарно-гигиенических навыков помощниками воспитателей детских дошкольных учреждений</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30</w:t>
            </w: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7" w:firstLine="7"/>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За работу в оздоровительных лагерях всех типов (систематическая переработка сверх нормальной продолжительности рабочего времени)</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15</w:t>
            </w: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7" w:firstLine="142"/>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За непосредственное осуществление воспитательных функций в процессе проведения с детьми занятий, оздоровительных мероприятий, приобщения детей к труду, привития им санитарно-гигиенических навыков (помощник воспитателя, няня, санитарка-няня)</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20</w:t>
            </w: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7" w:firstLine="142"/>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За преподавание русского языка в школах (классах), в которых обучение ведется на родном языке</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15</w:t>
            </w:r>
          </w:p>
        </w:tc>
      </w:tr>
      <w:tr w:rsidR="00E07445" w:rsidRPr="000836EB" w:rsidTr="0090134B">
        <w:tc>
          <w:tcPr>
            <w:tcW w:w="82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7" w:firstLine="142"/>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За преподавание родного языка в школах, где обучение ведется на русском языке</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445" w:rsidRPr="000836EB" w:rsidRDefault="00E07445" w:rsidP="0090134B">
            <w:pPr>
              <w:spacing w:after="0" w:line="315" w:lineRule="atLeast"/>
              <w:ind w:left="-284" w:firstLine="284"/>
              <w:jc w:val="center"/>
              <w:textAlignment w:val="baseline"/>
              <w:rPr>
                <w:rFonts w:ascii="Times New Roman" w:hAnsi="Times New Roman" w:cs="Times New Roman"/>
                <w:sz w:val="24"/>
                <w:szCs w:val="24"/>
                <w:lang w:eastAsia="ru-RU"/>
              </w:rPr>
            </w:pPr>
            <w:r w:rsidRPr="000836EB">
              <w:rPr>
                <w:rFonts w:ascii="Times New Roman" w:hAnsi="Times New Roman" w:cs="Times New Roman"/>
                <w:sz w:val="24"/>
                <w:szCs w:val="24"/>
                <w:lang w:eastAsia="ru-RU"/>
              </w:rPr>
              <w:t>15</w:t>
            </w:r>
          </w:p>
        </w:tc>
      </w:tr>
    </w:tbl>
    <w:p w:rsidR="00E07445" w:rsidRDefault="00E07445" w:rsidP="0052193C">
      <w:pPr>
        <w:shd w:val="clear" w:color="auto" w:fill="FFFFFF"/>
        <w:spacing w:after="0" w:line="315" w:lineRule="atLeast"/>
        <w:ind w:left="-284" w:firstLine="284"/>
        <w:textAlignment w:val="baseline"/>
        <w:rPr>
          <w:rFonts w:ascii="Times New Roman" w:hAnsi="Times New Roman" w:cs="Times New Roman"/>
          <w:spacing w:val="2"/>
          <w:sz w:val="24"/>
          <w:szCs w:val="24"/>
          <w:lang w:eastAsia="ru-RU"/>
        </w:rPr>
      </w:pPr>
      <w:r w:rsidRPr="000836EB">
        <w:rPr>
          <w:rFonts w:ascii="Times New Roman" w:hAnsi="Times New Roman" w:cs="Times New Roman"/>
          <w:spacing w:val="2"/>
          <w:sz w:val="24"/>
          <w:szCs w:val="24"/>
          <w:lang w:eastAsia="ru-RU"/>
        </w:rPr>
        <w:t xml:space="preserve">       4.5. Выплаты компенсационного характера устанавливаются в процентах к окладам (должностным окладам), ставкам заработной платы работников по соответствующим квалификационным уровням профессиональной квалификационной группы или в абсолютных размерах, если иное не установлено законодательством.</w:t>
      </w:r>
      <w:r w:rsidRPr="000836EB">
        <w:rPr>
          <w:rFonts w:ascii="Times New Roman" w:hAnsi="Times New Roman" w:cs="Times New Roman"/>
          <w:spacing w:val="2"/>
          <w:sz w:val="24"/>
          <w:szCs w:val="24"/>
          <w:lang w:eastAsia="ru-RU"/>
        </w:rPr>
        <w:br/>
        <w:t xml:space="preserve">         Выплаты компенсационного характера устанавливаются по основной работе и работе, осуществляемой по совместительству.</w:t>
      </w:r>
      <w:r w:rsidRPr="000836EB">
        <w:rPr>
          <w:rFonts w:ascii="Times New Roman" w:hAnsi="Times New Roman" w:cs="Times New Roman"/>
          <w:spacing w:val="2"/>
          <w:sz w:val="24"/>
          <w:szCs w:val="24"/>
          <w:lang w:eastAsia="ru-RU"/>
        </w:rPr>
        <w:br/>
        <w:t xml:space="preserve">         Размеры и условия осуществления выплат компенсационного характера конкретизируются в локальных нормативных актах учреждений.</w:t>
      </w:r>
    </w:p>
    <w:p w:rsidR="009D2BA8" w:rsidRPr="009D2BA8" w:rsidRDefault="009D2BA8" w:rsidP="0052193C">
      <w:pPr>
        <w:shd w:val="clear" w:color="auto" w:fill="FFFFFF"/>
        <w:spacing w:after="0" w:line="315" w:lineRule="atLeast"/>
        <w:ind w:left="-284" w:firstLine="284"/>
        <w:textAlignment w:val="baseline"/>
        <w:rPr>
          <w:rFonts w:ascii="Times New Roman" w:hAnsi="Times New Roman" w:cs="Times New Roman"/>
          <w:spacing w:val="2"/>
          <w:sz w:val="24"/>
          <w:szCs w:val="24"/>
          <w:lang w:eastAsia="ru-RU"/>
        </w:rPr>
      </w:pPr>
      <w:r>
        <w:rPr>
          <w:rFonts w:ascii="Times New Roman" w:hAnsi="Times New Roman" w:cs="Times New Roman"/>
          <w:sz w:val="24"/>
          <w:szCs w:val="24"/>
        </w:rPr>
        <w:t xml:space="preserve">   </w:t>
      </w:r>
      <w:r w:rsidRPr="009D2BA8">
        <w:rPr>
          <w:rFonts w:ascii="Times New Roman" w:hAnsi="Times New Roman" w:cs="Times New Roman"/>
          <w:sz w:val="24"/>
          <w:szCs w:val="24"/>
        </w:rPr>
        <w:t>Работодатель обязуется выплачивать работникам заработную плату в след</w:t>
      </w:r>
      <w:proofErr w:type="gramStart"/>
      <w:r w:rsidRPr="009D2BA8">
        <w:rPr>
          <w:rFonts w:ascii="Times New Roman" w:hAnsi="Times New Roman" w:cs="Times New Roman"/>
          <w:sz w:val="24"/>
          <w:szCs w:val="24"/>
        </w:rPr>
        <w:t>.</w:t>
      </w:r>
      <w:proofErr w:type="gramEnd"/>
      <w:r w:rsidRPr="009D2BA8">
        <w:rPr>
          <w:rFonts w:ascii="Times New Roman" w:hAnsi="Times New Roman" w:cs="Times New Roman"/>
          <w:sz w:val="24"/>
          <w:szCs w:val="24"/>
        </w:rPr>
        <w:t xml:space="preserve"> </w:t>
      </w:r>
      <w:proofErr w:type="gramStart"/>
      <w:r w:rsidRPr="009D2BA8">
        <w:rPr>
          <w:rFonts w:ascii="Times New Roman" w:hAnsi="Times New Roman" w:cs="Times New Roman"/>
          <w:sz w:val="24"/>
          <w:szCs w:val="24"/>
        </w:rPr>
        <w:t>п</w:t>
      </w:r>
      <w:proofErr w:type="gramEnd"/>
      <w:r w:rsidRPr="009D2BA8">
        <w:rPr>
          <w:rFonts w:ascii="Times New Roman" w:hAnsi="Times New Roman" w:cs="Times New Roman"/>
          <w:sz w:val="24"/>
          <w:szCs w:val="24"/>
        </w:rPr>
        <w:t>орядке: за первую половину месяца 28 числа текущего месяца; а за вторую половину месяца 10 числа следующего за расчетным месяцем. (При этом</w:t>
      </w:r>
      <w:proofErr w:type="gramStart"/>
      <w:r w:rsidRPr="009D2BA8">
        <w:rPr>
          <w:rFonts w:ascii="Times New Roman" w:hAnsi="Times New Roman" w:cs="Times New Roman"/>
          <w:sz w:val="24"/>
          <w:szCs w:val="24"/>
        </w:rPr>
        <w:t>,</w:t>
      </w:r>
      <w:proofErr w:type="gramEnd"/>
      <w:r w:rsidRPr="009D2BA8">
        <w:rPr>
          <w:rFonts w:ascii="Times New Roman" w:hAnsi="Times New Roman" w:cs="Times New Roman"/>
          <w:sz w:val="24"/>
          <w:szCs w:val="24"/>
        </w:rPr>
        <w:t xml:space="preserve"> должны быть определены конкретные даты выплаты заработной платы. В соответствии со статьей 136 Трудового кодекса РФ заработная плата выплачивается не реже чем каждые полмесяца в день, установленный правилами внутреннего трудового распорядка, коллективным договором, трудовым договором. </w:t>
      </w:r>
      <w:proofErr w:type="gramStart"/>
      <w:r w:rsidRPr="009D2BA8">
        <w:rPr>
          <w:rFonts w:ascii="Times New Roman" w:hAnsi="Times New Roman" w:cs="Times New Roman"/>
          <w:sz w:val="24"/>
          <w:szCs w:val="24"/>
        </w:rPr>
        <w:t>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roofErr w:type="gramEnd"/>
    </w:p>
    <w:p w:rsidR="00E07445" w:rsidRPr="000836EB" w:rsidRDefault="007544A2" w:rsidP="0052193C">
      <w:pPr>
        <w:shd w:val="clear" w:color="auto" w:fill="FFFFFF"/>
        <w:spacing w:before="375" w:after="225" w:line="240" w:lineRule="auto"/>
        <w:ind w:left="-284" w:firstLine="284"/>
        <w:jc w:val="center"/>
        <w:textAlignment w:val="baseline"/>
        <w:outlineLvl w:val="2"/>
        <w:rPr>
          <w:rFonts w:ascii="Times New Roman" w:hAnsi="Times New Roman" w:cs="Times New Roman"/>
          <w:b/>
          <w:bCs/>
          <w:spacing w:val="2"/>
          <w:sz w:val="24"/>
          <w:szCs w:val="24"/>
          <w:lang w:eastAsia="ru-RU"/>
        </w:rPr>
      </w:pPr>
      <w:r w:rsidRPr="000836EB">
        <w:rPr>
          <w:rFonts w:ascii="Times New Roman" w:hAnsi="Times New Roman" w:cs="Times New Roman"/>
          <w:b/>
          <w:bCs/>
          <w:spacing w:val="2"/>
          <w:sz w:val="24"/>
          <w:szCs w:val="24"/>
          <w:lang w:eastAsia="ru-RU"/>
        </w:rPr>
        <w:t>5. УСЛОВИЯ ОСУЩЕСТВЛЕНИЯ И РАЗМЕРЫ ВЫПЛАТ СТИМУЛИРУЮЩЕГО ХАРАКТЕРА</w:t>
      </w:r>
    </w:p>
    <w:p w:rsidR="007B0D51" w:rsidRPr="000836EB" w:rsidRDefault="00E07445" w:rsidP="0052193C">
      <w:pPr>
        <w:shd w:val="clear" w:color="auto" w:fill="FFFFFF"/>
        <w:spacing w:after="0" w:line="315" w:lineRule="atLeast"/>
        <w:ind w:left="-284" w:firstLine="284"/>
        <w:textAlignment w:val="baseline"/>
        <w:rPr>
          <w:rFonts w:ascii="Times New Roman" w:hAnsi="Times New Roman" w:cs="Times New Roman"/>
          <w:spacing w:val="2"/>
          <w:sz w:val="24"/>
          <w:szCs w:val="24"/>
          <w:lang w:eastAsia="ru-RU"/>
        </w:rPr>
      </w:pPr>
      <w:r w:rsidRPr="000836EB">
        <w:rPr>
          <w:rFonts w:ascii="Times New Roman" w:hAnsi="Times New Roman" w:cs="Times New Roman"/>
          <w:spacing w:val="2"/>
          <w:sz w:val="24"/>
          <w:szCs w:val="24"/>
          <w:lang w:eastAsia="ru-RU"/>
        </w:rPr>
        <w:t xml:space="preserve">      5.1. </w:t>
      </w:r>
      <w:proofErr w:type="gramStart"/>
      <w:r w:rsidRPr="000836EB">
        <w:rPr>
          <w:rFonts w:ascii="Times New Roman" w:hAnsi="Times New Roman" w:cs="Times New Roman"/>
          <w:spacing w:val="2"/>
          <w:sz w:val="24"/>
          <w:szCs w:val="24"/>
          <w:lang w:eastAsia="ru-RU"/>
        </w:rPr>
        <w:t>В соответствии с перечнем видов выплат стимулирующего характера в государственных учреждениях Республики Дагестан, утвержденным </w:t>
      </w:r>
      <w:hyperlink r:id="rId16" w:history="1">
        <w:r w:rsidRPr="000836EB">
          <w:rPr>
            <w:rFonts w:ascii="Times New Roman" w:hAnsi="Times New Roman" w:cs="Times New Roman"/>
            <w:spacing w:val="2"/>
            <w:sz w:val="24"/>
            <w:szCs w:val="24"/>
            <w:u w:val="single"/>
            <w:lang w:eastAsia="ru-RU"/>
          </w:rPr>
          <w:t>постановлением Правительства Республики Дагестан от 28 апреля 2009 года N 117</w:t>
        </w:r>
      </w:hyperlink>
      <w:r w:rsidRPr="000836EB">
        <w:rPr>
          <w:rFonts w:ascii="Times New Roman" w:hAnsi="Times New Roman" w:cs="Times New Roman"/>
          <w:spacing w:val="2"/>
          <w:sz w:val="24"/>
          <w:szCs w:val="24"/>
          <w:lang w:eastAsia="ru-RU"/>
        </w:rPr>
        <w:t>, работникам устанавливаются следующие виды выплат стимулирующего характера:</w:t>
      </w:r>
      <w:r w:rsidRPr="000836EB">
        <w:rPr>
          <w:rFonts w:ascii="Times New Roman" w:hAnsi="Times New Roman" w:cs="Times New Roman"/>
          <w:spacing w:val="2"/>
          <w:sz w:val="24"/>
          <w:szCs w:val="24"/>
          <w:lang w:eastAsia="ru-RU"/>
        </w:rPr>
        <w:br/>
        <w:t xml:space="preserve">       за интенсивность и высокие результаты работы;</w:t>
      </w:r>
      <w:r w:rsidRPr="000836EB">
        <w:rPr>
          <w:rFonts w:ascii="Times New Roman" w:hAnsi="Times New Roman" w:cs="Times New Roman"/>
          <w:spacing w:val="2"/>
          <w:sz w:val="24"/>
          <w:szCs w:val="24"/>
          <w:lang w:eastAsia="ru-RU"/>
        </w:rPr>
        <w:br/>
        <w:t xml:space="preserve">       за качество выполняемых работ;</w:t>
      </w:r>
      <w:r w:rsidRPr="000836EB">
        <w:rPr>
          <w:rFonts w:ascii="Times New Roman" w:hAnsi="Times New Roman" w:cs="Times New Roman"/>
          <w:spacing w:val="2"/>
          <w:sz w:val="24"/>
          <w:szCs w:val="24"/>
          <w:lang w:eastAsia="ru-RU"/>
        </w:rPr>
        <w:br/>
        <w:t xml:space="preserve">       за стаж непрерывной работы;</w:t>
      </w:r>
      <w:r w:rsidRPr="000836EB">
        <w:rPr>
          <w:rFonts w:ascii="Times New Roman" w:hAnsi="Times New Roman" w:cs="Times New Roman"/>
          <w:spacing w:val="2"/>
          <w:sz w:val="24"/>
          <w:szCs w:val="24"/>
          <w:lang w:eastAsia="ru-RU"/>
        </w:rPr>
        <w:br/>
        <w:t xml:space="preserve">       премиальные выплаты по итогам работы.</w:t>
      </w:r>
      <w:proofErr w:type="gramEnd"/>
      <w:r w:rsidRPr="000836EB">
        <w:rPr>
          <w:rFonts w:ascii="Times New Roman" w:hAnsi="Times New Roman" w:cs="Times New Roman"/>
          <w:spacing w:val="2"/>
          <w:sz w:val="24"/>
          <w:szCs w:val="24"/>
          <w:lang w:eastAsia="ru-RU"/>
        </w:rPr>
        <w:br/>
        <w:t xml:space="preserve">       Выплаты стимулирующего характера устанавливаются в процентах к окладам (должностным окладам), ставкам заработной платы работников или в абсолютных размерах по соответствующим квалификационным уровням профессиональной квалификационной группы.</w:t>
      </w:r>
      <w:r w:rsidRPr="000836EB">
        <w:rPr>
          <w:rFonts w:ascii="Times New Roman" w:hAnsi="Times New Roman" w:cs="Times New Roman"/>
          <w:spacing w:val="2"/>
          <w:sz w:val="24"/>
          <w:szCs w:val="24"/>
          <w:lang w:eastAsia="ru-RU"/>
        </w:rPr>
        <w:br/>
        <w:t xml:space="preserve">       Установление стимулирующих выплат осуществляется органами самоуправления учреждения образования по представлению руководителя учреждения. Орган самоуправления создает специальную комиссию, в которую входит директор учреждения, представители органов самоуправления, научно-методического совета и профсоюзной организации по распределению стимулирующей </w:t>
      </w:r>
      <w:proofErr w:type="gramStart"/>
      <w:r w:rsidRPr="000836EB">
        <w:rPr>
          <w:rFonts w:ascii="Times New Roman" w:hAnsi="Times New Roman" w:cs="Times New Roman"/>
          <w:spacing w:val="2"/>
          <w:sz w:val="24"/>
          <w:szCs w:val="24"/>
          <w:lang w:eastAsia="ru-RU"/>
        </w:rPr>
        <w:t>части фонда оплаты труда педагогических работников</w:t>
      </w:r>
      <w:proofErr w:type="gramEnd"/>
      <w:r w:rsidRPr="000836EB">
        <w:rPr>
          <w:rFonts w:ascii="Times New Roman" w:hAnsi="Times New Roman" w:cs="Times New Roman"/>
          <w:spacing w:val="2"/>
          <w:sz w:val="24"/>
          <w:szCs w:val="24"/>
          <w:lang w:eastAsia="ru-RU"/>
        </w:rPr>
        <w:t>. Стимулирующие выплаты осуществляются в пределах бюджетных ассигнований республиканского бюджета Республики Дагестан и местного бюджета, предусмотренных на оплату труда работников учреждения, а также средств от предпринимательской и иной приносящей доход деятельности, направляемых учреждением на оплату труда работников.</w:t>
      </w:r>
      <w:r w:rsidRPr="000836EB">
        <w:rPr>
          <w:rFonts w:ascii="Times New Roman" w:hAnsi="Times New Roman" w:cs="Times New Roman"/>
          <w:spacing w:val="2"/>
          <w:sz w:val="24"/>
          <w:szCs w:val="24"/>
          <w:lang w:eastAsia="ru-RU"/>
        </w:rPr>
        <w:br/>
        <w:t xml:space="preserve">        5.2. Стимулирующие выплаты за интенсивность и высокие результаты работы производятся работникам учреждения за:</w:t>
      </w:r>
      <w:r w:rsidRPr="000836EB">
        <w:rPr>
          <w:rFonts w:ascii="Times New Roman" w:hAnsi="Times New Roman" w:cs="Times New Roman"/>
          <w:spacing w:val="2"/>
          <w:sz w:val="24"/>
          <w:szCs w:val="24"/>
          <w:lang w:eastAsia="ru-RU"/>
        </w:rPr>
        <w:br/>
        <w:t xml:space="preserve">       интенсивность и напряженность работы, связанные со спецификой контингента и большим разнообразием развивающих программ;</w:t>
      </w:r>
      <w:r w:rsidRPr="000836EB">
        <w:rPr>
          <w:rFonts w:ascii="Times New Roman" w:hAnsi="Times New Roman" w:cs="Times New Roman"/>
          <w:spacing w:val="2"/>
          <w:sz w:val="24"/>
          <w:szCs w:val="24"/>
          <w:lang w:eastAsia="ru-RU"/>
        </w:rPr>
        <w:br/>
        <w:t xml:space="preserve">       особый режим работы;</w:t>
      </w:r>
      <w:r w:rsidRPr="000836EB">
        <w:rPr>
          <w:rFonts w:ascii="Times New Roman" w:hAnsi="Times New Roman" w:cs="Times New Roman"/>
          <w:spacing w:val="2"/>
          <w:sz w:val="24"/>
          <w:szCs w:val="24"/>
          <w:lang w:eastAsia="ru-RU"/>
        </w:rPr>
        <w:br/>
        <w:t xml:space="preserve">       непосредственное участие в реализации приоритетных национальных проектов, федеральных, республиканских программ;</w:t>
      </w:r>
      <w:r w:rsidRPr="000836EB">
        <w:rPr>
          <w:rFonts w:ascii="Times New Roman" w:hAnsi="Times New Roman" w:cs="Times New Roman"/>
          <w:spacing w:val="2"/>
          <w:sz w:val="24"/>
          <w:szCs w:val="24"/>
          <w:lang w:eastAsia="ru-RU"/>
        </w:rPr>
        <w:br/>
        <w:t xml:space="preserve">      организацию и проведение мероприятий, направленных на повышение авторитета и имиджа учреждения.</w:t>
      </w:r>
      <w:r w:rsidRPr="000836EB">
        <w:rPr>
          <w:rFonts w:ascii="Times New Roman" w:hAnsi="Times New Roman" w:cs="Times New Roman"/>
          <w:spacing w:val="2"/>
          <w:sz w:val="24"/>
          <w:szCs w:val="24"/>
          <w:lang w:eastAsia="ru-RU"/>
        </w:rPr>
        <w:br/>
        <w:t xml:space="preserve">       5.3. К выплатам стимулирующего характера за качество выполняемой работы относятся:</w:t>
      </w:r>
      <w:r w:rsidRPr="000836EB">
        <w:rPr>
          <w:rFonts w:ascii="Times New Roman" w:hAnsi="Times New Roman" w:cs="Times New Roman"/>
          <w:spacing w:val="2"/>
          <w:sz w:val="24"/>
          <w:szCs w:val="24"/>
          <w:lang w:eastAsia="ru-RU"/>
        </w:rPr>
        <w:br/>
        <w:t xml:space="preserve">       а) стимулирующие выплаты педагогическим работникам за наличие почетного звания:</w:t>
      </w:r>
      <w:r w:rsidRPr="000836EB">
        <w:rPr>
          <w:rFonts w:ascii="Times New Roman" w:hAnsi="Times New Roman" w:cs="Times New Roman"/>
          <w:spacing w:val="2"/>
          <w:sz w:val="24"/>
          <w:szCs w:val="24"/>
          <w:lang w:eastAsia="ru-RU"/>
        </w:rPr>
        <w:br/>
        <w:t xml:space="preserve">       лицам, награжденным знаком "Почетный работник общего образования Российской Федерации" - до 20 процентов оклада (должностного оклада);</w:t>
      </w:r>
      <w:r w:rsidRPr="000836EB">
        <w:rPr>
          <w:rFonts w:ascii="Times New Roman" w:hAnsi="Times New Roman" w:cs="Times New Roman"/>
          <w:spacing w:val="2"/>
          <w:sz w:val="24"/>
          <w:szCs w:val="24"/>
          <w:lang w:eastAsia="ru-RU"/>
        </w:rPr>
        <w:br/>
        <w:t xml:space="preserve">        б) стимулирующие выплаты молодым специалистам </w:t>
      </w:r>
      <w:proofErr w:type="gramStart"/>
      <w:r w:rsidRPr="000836EB">
        <w:rPr>
          <w:rFonts w:ascii="Times New Roman" w:hAnsi="Times New Roman" w:cs="Times New Roman"/>
          <w:spacing w:val="2"/>
          <w:sz w:val="24"/>
          <w:szCs w:val="24"/>
          <w:lang w:eastAsia="ru-RU"/>
        </w:rPr>
        <w:t>в первые</w:t>
      </w:r>
      <w:proofErr w:type="gramEnd"/>
      <w:r w:rsidRPr="000836EB">
        <w:rPr>
          <w:rFonts w:ascii="Times New Roman" w:hAnsi="Times New Roman" w:cs="Times New Roman"/>
          <w:spacing w:val="2"/>
          <w:sz w:val="24"/>
          <w:szCs w:val="24"/>
          <w:lang w:eastAsia="ru-RU"/>
        </w:rPr>
        <w:t xml:space="preserve"> 3 года работы в размере 50 процентов от оклада.</w:t>
      </w:r>
      <w:r w:rsidRPr="000836EB">
        <w:rPr>
          <w:rFonts w:ascii="Times New Roman" w:hAnsi="Times New Roman" w:cs="Times New Roman"/>
          <w:spacing w:val="2"/>
          <w:sz w:val="24"/>
          <w:szCs w:val="24"/>
          <w:lang w:eastAsia="ru-RU"/>
        </w:rPr>
        <w:br/>
        <w:t xml:space="preserve">       </w:t>
      </w:r>
      <w:proofErr w:type="gramStart"/>
      <w:r w:rsidRPr="000836EB">
        <w:rPr>
          <w:rFonts w:ascii="Times New Roman" w:hAnsi="Times New Roman" w:cs="Times New Roman"/>
          <w:spacing w:val="2"/>
          <w:sz w:val="24"/>
          <w:szCs w:val="24"/>
          <w:lang w:eastAsia="ru-RU"/>
        </w:rPr>
        <w:t>Молодым считается дипломированный специалист, который в первые 2 года после окончания учреждения среднего или высшего профессионального образования устроился на работу в учреждение на должность, относящуюся к основному персоналу учреждения;</w:t>
      </w:r>
      <w:r w:rsidRPr="000836EB">
        <w:rPr>
          <w:rFonts w:ascii="Times New Roman" w:hAnsi="Times New Roman" w:cs="Times New Roman"/>
          <w:spacing w:val="2"/>
          <w:sz w:val="24"/>
          <w:szCs w:val="24"/>
          <w:lang w:eastAsia="ru-RU"/>
        </w:rPr>
        <w:br/>
        <w:t xml:space="preserve">       в) стимулирующие выплаты водителям автомобилей всех типов, имеющим:</w:t>
      </w:r>
      <w:r w:rsidRPr="000836EB">
        <w:rPr>
          <w:rFonts w:ascii="Times New Roman" w:hAnsi="Times New Roman" w:cs="Times New Roman"/>
          <w:spacing w:val="2"/>
          <w:sz w:val="24"/>
          <w:szCs w:val="24"/>
          <w:lang w:eastAsia="ru-RU"/>
        </w:rPr>
        <w:br/>
        <w:t xml:space="preserve">       1-й класс - до 25 процентов оклада (должностного оклада);</w:t>
      </w:r>
      <w:r w:rsidRPr="000836EB">
        <w:rPr>
          <w:rFonts w:ascii="Times New Roman" w:hAnsi="Times New Roman" w:cs="Times New Roman"/>
          <w:spacing w:val="2"/>
          <w:sz w:val="24"/>
          <w:szCs w:val="24"/>
          <w:lang w:eastAsia="ru-RU"/>
        </w:rPr>
        <w:br/>
        <w:t xml:space="preserve">       2-й класс - в размере 10 процентов оклада (должностного оклада).</w:t>
      </w:r>
      <w:r w:rsidRPr="000836EB">
        <w:rPr>
          <w:rFonts w:ascii="Times New Roman" w:hAnsi="Times New Roman" w:cs="Times New Roman"/>
          <w:spacing w:val="2"/>
          <w:sz w:val="24"/>
          <w:szCs w:val="24"/>
          <w:lang w:eastAsia="ru-RU"/>
        </w:rPr>
        <w:br/>
        <w:t xml:space="preserve">       5.4.</w:t>
      </w:r>
      <w:proofErr w:type="gramEnd"/>
      <w:r w:rsidRPr="000836EB">
        <w:rPr>
          <w:rFonts w:ascii="Times New Roman" w:hAnsi="Times New Roman" w:cs="Times New Roman"/>
          <w:spacing w:val="2"/>
          <w:sz w:val="24"/>
          <w:szCs w:val="24"/>
          <w:lang w:eastAsia="ru-RU"/>
        </w:rPr>
        <w:t xml:space="preserve"> Выплата стимулирующего характера за стаж непрерывной работы устанавливается в виде надбавки к окладу (должностному окладу), ставке заработной платы работникам учреждения за продолжительность педагогической работы в учреждениях образования.</w:t>
      </w:r>
      <w:r w:rsidRPr="000836EB">
        <w:rPr>
          <w:rFonts w:ascii="Times New Roman" w:hAnsi="Times New Roman" w:cs="Times New Roman"/>
          <w:spacing w:val="2"/>
          <w:sz w:val="24"/>
          <w:szCs w:val="24"/>
          <w:lang w:eastAsia="ru-RU"/>
        </w:rPr>
        <w:br/>
        <w:t xml:space="preserve">         Работникам, занимающим по совместительству штатные должности в учреждениях, надбавка выплачивается в порядке и на условиях, предусмотренных для этих должностей.</w:t>
      </w:r>
      <w:r w:rsidRPr="000836EB">
        <w:rPr>
          <w:rFonts w:ascii="Times New Roman" w:hAnsi="Times New Roman" w:cs="Times New Roman"/>
          <w:spacing w:val="2"/>
          <w:sz w:val="24"/>
          <w:szCs w:val="24"/>
          <w:lang w:eastAsia="ru-RU"/>
        </w:rPr>
        <w:br/>
        <w:t xml:space="preserve">        Надбавка за стаж непрерывной работы выплачивается с момента возникновения права на назначение или изменения размера этой надбавки на основании приказа руководителя учреждения. Директор учреждения несет ответственность за своевременный пересмотр размера ежемесячной надбавки за стаж непрерывной работы работникам учреждения.</w:t>
      </w:r>
      <w:r w:rsidRPr="000836EB">
        <w:rPr>
          <w:rFonts w:ascii="Times New Roman" w:hAnsi="Times New Roman" w:cs="Times New Roman"/>
          <w:spacing w:val="2"/>
          <w:sz w:val="24"/>
          <w:szCs w:val="24"/>
          <w:lang w:eastAsia="ru-RU"/>
        </w:rPr>
        <w:br/>
        <w:t xml:space="preserve">        Основным документом для определения стажа работы, дающего право на получение ежемесячной надбавки к должностному окладу работником учреждения, является трудовая книжка. В качестве дополнительных документов могут представляться справки соответствующих организаций, подтверждающие наличие сведений, имеющих значение при определении права на ежемесячную надбавку к должностному окладу за стаж непрерывной работы, заверенные подписью руководителя и печатью.</w:t>
      </w:r>
      <w:r w:rsidRPr="000836EB">
        <w:rPr>
          <w:rFonts w:ascii="Times New Roman" w:hAnsi="Times New Roman" w:cs="Times New Roman"/>
          <w:spacing w:val="2"/>
          <w:sz w:val="24"/>
          <w:szCs w:val="24"/>
          <w:lang w:eastAsia="ru-RU"/>
        </w:rPr>
        <w:br/>
        <w:t xml:space="preserve">        Порядок и размер исчисления стимулирующих выплат за стаж непрерывной работы утверждается приказом Министерства образования и науки Республики Дагестан.</w:t>
      </w:r>
      <w:r w:rsidRPr="000836EB">
        <w:rPr>
          <w:rFonts w:ascii="Times New Roman" w:hAnsi="Times New Roman" w:cs="Times New Roman"/>
          <w:spacing w:val="2"/>
          <w:sz w:val="24"/>
          <w:szCs w:val="24"/>
          <w:lang w:eastAsia="ru-RU"/>
        </w:rPr>
        <w:br/>
        <w:t xml:space="preserve">      5.5. </w:t>
      </w:r>
      <w:proofErr w:type="gramStart"/>
      <w:r w:rsidRPr="000836EB">
        <w:rPr>
          <w:rFonts w:ascii="Times New Roman" w:hAnsi="Times New Roman" w:cs="Times New Roman"/>
          <w:spacing w:val="2"/>
          <w:sz w:val="24"/>
          <w:szCs w:val="24"/>
          <w:lang w:eastAsia="ru-RU"/>
        </w:rPr>
        <w:t>Премиальные выплаты по итогам работы устанавливаются работникам учреждений за:</w:t>
      </w:r>
      <w:r w:rsidRPr="000836EB">
        <w:rPr>
          <w:rFonts w:ascii="Times New Roman" w:hAnsi="Times New Roman" w:cs="Times New Roman"/>
          <w:spacing w:val="2"/>
          <w:sz w:val="24"/>
          <w:szCs w:val="24"/>
          <w:lang w:eastAsia="ru-RU"/>
        </w:rPr>
        <w:br/>
        <w:t>официально зафиксированные достижения учащихся в олимпиадах, конкурсах, исследовательской работе;</w:t>
      </w:r>
      <w:r w:rsidRPr="000836EB">
        <w:rPr>
          <w:rFonts w:ascii="Times New Roman" w:hAnsi="Times New Roman" w:cs="Times New Roman"/>
          <w:spacing w:val="2"/>
          <w:sz w:val="24"/>
          <w:szCs w:val="24"/>
          <w:lang w:eastAsia="ru-RU"/>
        </w:rPr>
        <w:br/>
        <w:t>разработку программ кружков и факультативов;</w:t>
      </w:r>
      <w:r w:rsidRPr="000836EB">
        <w:rPr>
          <w:rFonts w:ascii="Times New Roman" w:hAnsi="Times New Roman" w:cs="Times New Roman"/>
          <w:spacing w:val="2"/>
          <w:sz w:val="24"/>
          <w:szCs w:val="24"/>
          <w:lang w:eastAsia="ru-RU"/>
        </w:rPr>
        <w:br/>
        <w:t>официально зафиксированные достижения педагога в конкурсах и исследовательской работе;</w:t>
      </w:r>
      <w:r w:rsidRPr="000836EB">
        <w:rPr>
          <w:rFonts w:ascii="Times New Roman" w:hAnsi="Times New Roman" w:cs="Times New Roman"/>
          <w:spacing w:val="2"/>
          <w:sz w:val="24"/>
          <w:szCs w:val="24"/>
          <w:lang w:eastAsia="ru-RU"/>
        </w:rPr>
        <w:br/>
        <w:t xml:space="preserve">организацию </w:t>
      </w:r>
      <w:proofErr w:type="spellStart"/>
      <w:r w:rsidRPr="000836EB">
        <w:rPr>
          <w:rFonts w:ascii="Times New Roman" w:hAnsi="Times New Roman" w:cs="Times New Roman"/>
          <w:spacing w:val="2"/>
          <w:sz w:val="24"/>
          <w:szCs w:val="24"/>
          <w:lang w:eastAsia="ru-RU"/>
        </w:rPr>
        <w:t>внеучебных</w:t>
      </w:r>
      <w:proofErr w:type="spellEnd"/>
      <w:r w:rsidRPr="000836EB">
        <w:rPr>
          <w:rFonts w:ascii="Times New Roman" w:hAnsi="Times New Roman" w:cs="Times New Roman"/>
          <w:spacing w:val="2"/>
          <w:sz w:val="24"/>
          <w:szCs w:val="24"/>
          <w:lang w:eastAsia="ru-RU"/>
        </w:rPr>
        <w:t xml:space="preserve"> мероприятий, в том числе социальных проектов;</w:t>
      </w:r>
      <w:r w:rsidRPr="000836EB">
        <w:rPr>
          <w:rFonts w:ascii="Times New Roman" w:hAnsi="Times New Roman" w:cs="Times New Roman"/>
          <w:spacing w:val="2"/>
          <w:sz w:val="24"/>
          <w:szCs w:val="24"/>
          <w:lang w:eastAsia="ru-RU"/>
        </w:rPr>
        <w:br/>
        <w:t>участие педагога в экспериментальной или научно-методической деятельности, в том числе активное участие в семинарах, конференциях, методических объединениях;</w:t>
      </w:r>
      <w:proofErr w:type="gramEnd"/>
      <w:r w:rsidRPr="000836EB">
        <w:rPr>
          <w:rFonts w:ascii="Times New Roman" w:hAnsi="Times New Roman" w:cs="Times New Roman"/>
          <w:spacing w:val="2"/>
          <w:sz w:val="24"/>
          <w:szCs w:val="24"/>
          <w:lang w:eastAsia="ru-RU"/>
        </w:rPr>
        <w:br/>
        <w:t>создание сетевых, инновационных программ, в том числе элективных курсов, в рамках профильного обучения, утвержденных внешними рецензентами;</w:t>
      </w:r>
      <w:r w:rsidRPr="000836EB">
        <w:rPr>
          <w:rFonts w:ascii="Times New Roman" w:hAnsi="Times New Roman" w:cs="Times New Roman"/>
          <w:spacing w:val="2"/>
          <w:sz w:val="24"/>
          <w:szCs w:val="24"/>
          <w:lang w:eastAsia="ru-RU"/>
        </w:rPr>
        <w:br/>
        <w:t>авторские программы разного типа;</w:t>
      </w:r>
      <w:r w:rsidRPr="000836EB">
        <w:rPr>
          <w:rFonts w:ascii="Times New Roman" w:hAnsi="Times New Roman" w:cs="Times New Roman"/>
          <w:spacing w:val="2"/>
          <w:sz w:val="24"/>
          <w:szCs w:val="24"/>
          <w:lang w:eastAsia="ru-RU"/>
        </w:rPr>
        <w:br/>
        <w:t>образцовое содержание кабинета;</w:t>
      </w:r>
      <w:r w:rsidRPr="000836EB">
        <w:rPr>
          <w:rFonts w:ascii="Times New Roman" w:hAnsi="Times New Roman" w:cs="Times New Roman"/>
          <w:spacing w:val="2"/>
          <w:sz w:val="24"/>
          <w:szCs w:val="24"/>
          <w:lang w:eastAsia="ru-RU"/>
        </w:rPr>
        <w:br/>
        <w:t>высокий уровень организации и проведения итоговой и промежуточной аттестации учащихся;</w:t>
      </w:r>
      <w:r w:rsidRPr="000836EB">
        <w:rPr>
          <w:rFonts w:ascii="Times New Roman" w:hAnsi="Times New Roman" w:cs="Times New Roman"/>
          <w:spacing w:val="2"/>
          <w:sz w:val="24"/>
          <w:szCs w:val="24"/>
          <w:lang w:eastAsia="ru-RU"/>
        </w:rPr>
        <w:br/>
        <w:t>высокий уровень организации и контроля (мониторинга) учебно-воспитательного процесса;</w:t>
      </w:r>
      <w:r w:rsidRPr="000836EB">
        <w:rPr>
          <w:rFonts w:ascii="Times New Roman" w:hAnsi="Times New Roman" w:cs="Times New Roman"/>
          <w:spacing w:val="2"/>
          <w:sz w:val="24"/>
          <w:szCs w:val="24"/>
          <w:lang w:eastAsia="ru-RU"/>
        </w:rPr>
        <w:br/>
      </w:r>
      <w:proofErr w:type="gramStart"/>
      <w:r w:rsidRPr="000836EB">
        <w:rPr>
          <w:rFonts w:ascii="Times New Roman" w:hAnsi="Times New Roman" w:cs="Times New Roman"/>
          <w:spacing w:val="2"/>
          <w:sz w:val="24"/>
          <w:szCs w:val="24"/>
          <w:lang w:eastAsia="ru-RU"/>
        </w:rPr>
        <w:t>качественную организацию работы общественных органов, участвующих в управлении школой (экспертно-методический совет, педагогический совет, органы ученического самоуправления и т.д.);</w:t>
      </w:r>
      <w:r w:rsidRPr="000836EB">
        <w:rPr>
          <w:rFonts w:ascii="Times New Roman" w:hAnsi="Times New Roman" w:cs="Times New Roman"/>
          <w:spacing w:val="2"/>
          <w:sz w:val="24"/>
          <w:szCs w:val="24"/>
          <w:lang w:eastAsia="ru-RU"/>
        </w:rPr>
        <w:br/>
        <w:t>сохранение контингента учащихся в 10-11 классах;</w:t>
      </w:r>
      <w:r w:rsidRPr="000836EB">
        <w:rPr>
          <w:rFonts w:ascii="Times New Roman" w:hAnsi="Times New Roman" w:cs="Times New Roman"/>
          <w:spacing w:val="2"/>
          <w:sz w:val="24"/>
          <w:szCs w:val="24"/>
          <w:lang w:eastAsia="ru-RU"/>
        </w:rPr>
        <w:br/>
        <w:t>обеспечение выполнения требований пожарной и электробезопасности, охраны труда;</w:t>
      </w:r>
      <w:r w:rsidRPr="000836EB">
        <w:rPr>
          <w:rFonts w:ascii="Times New Roman" w:hAnsi="Times New Roman" w:cs="Times New Roman"/>
          <w:spacing w:val="2"/>
          <w:sz w:val="24"/>
          <w:szCs w:val="24"/>
          <w:lang w:eastAsia="ru-RU"/>
        </w:rPr>
        <w:br/>
        <w:t>высокое качество подготовки и организации ремонтных работ;</w:t>
      </w:r>
      <w:r w:rsidRPr="000836EB">
        <w:rPr>
          <w:rFonts w:ascii="Times New Roman" w:hAnsi="Times New Roman" w:cs="Times New Roman"/>
          <w:spacing w:val="2"/>
          <w:sz w:val="24"/>
          <w:szCs w:val="24"/>
          <w:lang w:eastAsia="ru-RU"/>
        </w:rPr>
        <w:br/>
        <w:t>своевременное обеспечение необходимым инвентарем образовательного процесса;</w:t>
      </w:r>
      <w:r w:rsidRPr="000836EB">
        <w:rPr>
          <w:rFonts w:ascii="Times New Roman" w:hAnsi="Times New Roman" w:cs="Times New Roman"/>
          <w:spacing w:val="2"/>
          <w:sz w:val="24"/>
          <w:szCs w:val="24"/>
          <w:lang w:eastAsia="ru-RU"/>
        </w:rPr>
        <w:br/>
        <w:t>внедрение новых программ, положений, подготовка экономических расчетов;</w:t>
      </w:r>
      <w:proofErr w:type="gramEnd"/>
      <w:r w:rsidRPr="000836EB">
        <w:rPr>
          <w:rFonts w:ascii="Times New Roman" w:hAnsi="Times New Roman" w:cs="Times New Roman"/>
          <w:spacing w:val="2"/>
          <w:sz w:val="24"/>
          <w:szCs w:val="24"/>
          <w:lang w:eastAsia="ru-RU"/>
        </w:rPr>
        <w:br/>
        <w:t>качественное ведение документации на основании актов внешнего контроля;</w:t>
      </w:r>
      <w:r w:rsidRPr="000836EB">
        <w:rPr>
          <w:rFonts w:ascii="Times New Roman" w:hAnsi="Times New Roman" w:cs="Times New Roman"/>
          <w:spacing w:val="2"/>
          <w:sz w:val="24"/>
          <w:szCs w:val="24"/>
          <w:lang w:eastAsia="ru-RU"/>
        </w:rPr>
        <w:br/>
        <w:t>отсутствие жалоб со стороны работников.</w:t>
      </w:r>
      <w:r w:rsidRPr="000836EB">
        <w:rPr>
          <w:rFonts w:ascii="Times New Roman" w:hAnsi="Times New Roman" w:cs="Times New Roman"/>
          <w:spacing w:val="2"/>
          <w:sz w:val="24"/>
          <w:szCs w:val="24"/>
          <w:lang w:eastAsia="ru-RU"/>
        </w:rPr>
        <w:br/>
        <w:t xml:space="preserve">       5.6. Работники учреждений могут быть премированы:</w:t>
      </w:r>
      <w:r w:rsidRPr="000836EB">
        <w:rPr>
          <w:rFonts w:ascii="Times New Roman" w:hAnsi="Times New Roman" w:cs="Times New Roman"/>
          <w:spacing w:val="2"/>
          <w:sz w:val="24"/>
          <w:szCs w:val="24"/>
          <w:lang w:eastAsia="ru-RU"/>
        </w:rPr>
        <w:br/>
        <w:t xml:space="preserve">       а) в случае поощрения:</w:t>
      </w:r>
      <w:r w:rsidRPr="000836EB">
        <w:rPr>
          <w:rFonts w:ascii="Times New Roman" w:hAnsi="Times New Roman" w:cs="Times New Roman"/>
          <w:spacing w:val="2"/>
          <w:sz w:val="24"/>
          <w:szCs w:val="24"/>
          <w:lang w:eastAsia="ru-RU"/>
        </w:rPr>
        <w:br/>
      </w:r>
      <w:proofErr w:type="gramStart"/>
      <w:r w:rsidRPr="000836EB">
        <w:rPr>
          <w:rFonts w:ascii="Times New Roman" w:hAnsi="Times New Roman" w:cs="Times New Roman"/>
          <w:spacing w:val="2"/>
          <w:sz w:val="24"/>
          <w:szCs w:val="24"/>
          <w:lang w:eastAsia="ru-RU"/>
        </w:rPr>
        <w:t>Правительством Республики Дагестан - в размере до 1,5 оклада (должностного оклада);</w:t>
      </w:r>
      <w:r w:rsidRPr="000836EB">
        <w:rPr>
          <w:rFonts w:ascii="Times New Roman" w:hAnsi="Times New Roman" w:cs="Times New Roman"/>
          <w:spacing w:val="2"/>
          <w:sz w:val="24"/>
          <w:szCs w:val="24"/>
          <w:lang w:eastAsia="ru-RU"/>
        </w:rPr>
        <w:br/>
        <w:t>Главой Республики Дагестан - в размере до 2 окладов (должностных окладов);</w:t>
      </w:r>
      <w:r w:rsidRPr="000836EB">
        <w:rPr>
          <w:rFonts w:ascii="Times New Roman" w:hAnsi="Times New Roman" w:cs="Times New Roman"/>
          <w:spacing w:val="2"/>
          <w:sz w:val="24"/>
          <w:szCs w:val="24"/>
          <w:lang w:eastAsia="ru-RU"/>
        </w:rPr>
        <w:br/>
        <w:t>Правительством Российской Федерации - в размере до 2 окладов (должностных окладов);</w:t>
      </w:r>
      <w:r w:rsidRPr="000836EB">
        <w:rPr>
          <w:rFonts w:ascii="Times New Roman" w:hAnsi="Times New Roman" w:cs="Times New Roman"/>
          <w:spacing w:val="2"/>
          <w:sz w:val="24"/>
          <w:szCs w:val="24"/>
          <w:lang w:eastAsia="ru-RU"/>
        </w:rPr>
        <w:br/>
        <w:t>Президентом Российской Федерации - в размере до 3 окладов (должностных окладов);</w:t>
      </w:r>
      <w:r w:rsidRPr="000836EB">
        <w:rPr>
          <w:rFonts w:ascii="Times New Roman" w:hAnsi="Times New Roman" w:cs="Times New Roman"/>
          <w:spacing w:val="2"/>
          <w:sz w:val="24"/>
          <w:szCs w:val="24"/>
          <w:lang w:eastAsia="ru-RU"/>
        </w:rPr>
        <w:br/>
        <w:t xml:space="preserve">       б) при награждении:</w:t>
      </w:r>
      <w:r w:rsidRPr="000836EB">
        <w:rPr>
          <w:rFonts w:ascii="Times New Roman" w:hAnsi="Times New Roman" w:cs="Times New Roman"/>
          <w:spacing w:val="2"/>
          <w:sz w:val="24"/>
          <w:szCs w:val="24"/>
          <w:lang w:eastAsia="ru-RU"/>
        </w:rPr>
        <w:br/>
        <w:t>орденами и медалями Российской Федерации - в размере до 3 окладов (должностных окладов);</w:t>
      </w:r>
      <w:proofErr w:type="gramEnd"/>
      <w:r w:rsidRPr="000836EB">
        <w:rPr>
          <w:rFonts w:ascii="Times New Roman" w:hAnsi="Times New Roman" w:cs="Times New Roman"/>
          <w:spacing w:val="2"/>
          <w:sz w:val="24"/>
          <w:szCs w:val="24"/>
          <w:lang w:eastAsia="ru-RU"/>
        </w:rPr>
        <w:br/>
        <w:t>ведомственными наградами:</w:t>
      </w:r>
      <w:r w:rsidRPr="000836EB">
        <w:rPr>
          <w:rFonts w:ascii="Times New Roman" w:hAnsi="Times New Roman" w:cs="Times New Roman"/>
          <w:spacing w:val="2"/>
          <w:sz w:val="24"/>
          <w:szCs w:val="24"/>
          <w:lang w:eastAsia="ru-RU"/>
        </w:rPr>
        <w:br/>
        <w:t>Почетной грамотой Министерства образования и науки Российской Федерации (нагрудным знаком) - в размере до 1,5 оклада (должностного оклада);</w:t>
      </w:r>
      <w:r w:rsidRPr="000836EB">
        <w:rPr>
          <w:rFonts w:ascii="Times New Roman" w:hAnsi="Times New Roman" w:cs="Times New Roman"/>
          <w:spacing w:val="2"/>
          <w:sz w:val="24"/>
          <w:szCs w:val="24"/>
          <w:lang w:eastAsia="ru-RU"/>
        </w:rPr>
        <w:br/>
        <w:t>Почетной грамотой Министерства образования и науки Республики Дагестан - в размере до 1 оклада (должностного оклада).</w:t>
      </w:r>
      <w:r w:rsidRPr="000836EB">
        <w:rPr>
          <w:rFonts w:ascii="Times New Roman" w:hAnsi="Times New Roman" w:cs="Times New Roman"/>
          <w:spacing w:val="2"/>
          <w:sz w:val="24"/>
          <w:szCs w:val="24"/>
          <w:lang w:eastAsia="ru-RU"/>
        </w:rPr>
        <w:br/>
        <w:t xml:space="preserve">       5.7. Положение о порядке </w:t>
      </w:r>
      <w:proofErr w:type="gramStart"/>
      <w:r w:rsidRPr="000836EB">
        <w:rPr>
          <w:rFonts w:ascii="Times New Roman" w:hAnsi="Times New Roman" w:cs="Times New Roman"/>
          <w:spacing w:val="2"/>
          <w:sz w:val="24"/>
          <w:szCs w:val="24"/>
          <w:lang w:eastAsia="ru-RU"/>
        </w:rPr>
        <w:t>распределения стимулирующей части фонда оплаты труда работников</w:t>
      </w:r>
      <w:proofErr w:type="gramEnd"/>
      <w:r w:rsidRPr="000836EB">
        <w:rPr>
          <w:rFonts w:ascii="Times New Roman" w:hAnsi="Times New Roman" w:cs="Times New Roman"/>
          <w:spacing w:val="2"/>
          <w:sz w:val="24"/>
          <w:szCs w:val="24"/>
          <w:lang w:eastAsia="ru-RU"/>
        </w:rPr>
        <w:t xml:space="preserve"> учреждения, включающее в себя конкретный перечень критериев и размеры выплат стимулирующего характера, утверждается приказом Министерства образования и науки Республики Дагестан.</w:t>
      </w:r>
      <w:r w:rsidRPr="000836EB">
        <w:rPr>
          <w:rFonts w:ascii="Times New Roman" w:hAnsi="Times New Roman" w:cs="Times New Roman"/>
          <w:spacing w:val="2"/>
          <w:sz w:val="24"/>
          <w:szCs w:val="24"/>
          <w:lang w:eastAsia="ru-RU"/>
        </w:rPr>
        <w:br/>
        <w:t xml:space="preserve">       На основе настоящего Положения администрацией учреждения совместно с органами самоуправления учреждения разрабатывается соответствующий локальный акт, определяющий перечень критериев и показателей, размер стимулирующих надбавок, порядок их расчета и выплаты. Указанный локальный акт принимается общим собранием трудового коллектива, согласовывается с профсоюзным комитетом и утверждается руководителем учреждения.</w:t>
      </w:r>
      <w:r w:rsidRPr="000836EB">
        <w:rPr>
          <w:rFonts w:ascii="Times New Roman" w:hAnsi="Times New Roman" w:cs="Times New Roman"/>
          <w:spacing w:val="2"/>
          <w:sz w:val="24"/>
          <w:szCs w:val="24"/>
          <w:lang w:eastAsia="ru-RU"/>
        </w:rPr>
        <w:br/>
        <w:t xml:space="preserve">      Средства на оплату труда, формируемые за счет бюджетных ассигнований республиканского бюджета Республики Дагестан, и местного бюджета могут направляться учреждением на выплаты стимулирующего характера. При этом объем средств на указанные выплаты должен составлять:</w:t>
      </w:r>
      <w:r w:rsidRPr="000836EB">
        <w:rPr>
          <w:rFonts w:ascii="Times New Roman" w:hAnsi="Times New Roman" w:cs="Times New Roman"/>
          <w:spacing w:val="2"/>
          <w:sz w:val="24"/>
          <w:szCs w:val="24"/>
          <w:lang w:eastAsia="ru-RU"/>
        </w:rPr>
        <w:br/>
        <w:t>для педагогических работников общеобразовательных учреждений не менее 21</w:t>
      </w:r>
      <w:r w:rsidR="007B0D51" w:rsidRPr="000836EB">
        <w:rPr>
          <w:rFonts w:ascii="Times New Roman" w:hAnsi="Times New Roman" w:cs="Times New Roman"/>
          <w:spacing w:val="2"/>
          <w:sz w:val="24"/>
          <w:szCs w:val="24"/>
          <w:lang w:eastAsia="ru-RU"/>
        </w:rPr>
        <w:t>%</w:t>
      </w:r>
      <w:r w:rsidRPr="000836EB">
        <w:rPr>
          <w:rFonts w:ascii="Times New Roman" w:hAnsi="Times New Roman" w:cs="Times New Roman"/>
          <w:spacing w:val="2"/>
          <w:sz w:val="24"/>
          <w:szCs w:val="24"/>
          <w:lang w:eastAsia="ru-RU"/>
        </w:rPr>
        <w:t>;</w:t>
      </w:r>
      <w:r w:rsidRPr="000836EB">
        <w:rPr>
          <w:rFonts w:ascii="Times New Roman" w:hAnsi="Times New Roman" w:cs="Times New Roman"/>
          <w:spacing w:val="2"/>
          <w:sz w:val="24"/>
          <w:szCs w:val="24"/>
          <w:lang w:eastAsia="ru-RU"/>
        </w:rPr>
        <w:br/>
        <w:t>для педагогических работников дошкольных образовательных учреждений не менее 30</w:t>
      </w:r>
      <w:r w:rsidR="007B0D51" w:rsidRPr="000836EB">
        <w:rPr>
          <w:rFonts w:ascii="Times New Roman" w:hAnsi="Times New Roman" w:cs="Times New Roman"/>
          <w:spacing w:val="2"/>
          <w:sz w:val="24"/>
          <w:szCs w:val="24"/>
          <w:lang w:eastAsia="ru-RU"/>
        </w:rPr>
        <w:t>%</w:t>
      </w:r>
      <w:r w:rsidRPr="000836EB">
        <w:rPr>
          <w:rFonts w:ascii="Times New Roman" w:hAnsi="Times New Roman" w:cs="Times New Roman"/>
          <w:spacing w:val="2"/>
          <w:sz w:val="24"/>
          <w:szCs w:val="24"/>
          <w:lang w:eastAsia="ru-RU"/>
        </w:rPr>
        <w:t>;</w:t>
      </w:r>
    </w:p>
    <w:p w:rsidR="00E07445" w:rsidRPr="000836EB" w:rsidRDefault="007B0D51" w:rsidP="0052193C">
      <w:pPr>
        <w:shd w:val="clear" w:color="auto" w:fill="FFFFFF"/>
        <w:spacing w:after="0" w:line="315" w:lineRule="atLeast"/>
        <w:ind w:left="-284" w:firstLine="284"/>
        <w:textAlignment w:val="baseline"/>
        <w:rPr>
          <w:rFonts w:ascii="Times New Roman" w:hAnsi="Times New Roman" w:cs="Times New Roman"/>
          <w:spacing w:val="2"/>
          <w:sz w:val="24"/>
          <w:szCs w:val="24"/>
          <w:lang w:eastAsia="ru-RU"/>
        </w:rPr>
      </w:pPr>
      <w:r w:rsidRPr="000836EB">
        <w:rPr>
          <w:rFonts w:ascii="Times New Roman" w:hAnsi="Times New Roman" w:cs="Times New Roman"/>
          <w:spacing w:val="2"/>
          <w:sz w:val="24"/>
          <w:szCs w:val="24"/>
          <w:lang w:eastAsia="ru-RU"/>
        </w:rPr>
        <w:t>а,</w:t>
      </w:r>
      <w:r w:rsidR="007544A2">
        <w:rPr>
          <w:rFonts w:ascii="Times New Roman" w:hAnsi="Times New Roman" w:cs="Times New Roman"/>
          <w:spacing w:val="2"/>
          <w:sz w:val="24"/>
          <w:szCs w:val="24"/>
          <w:lang w:eastAsia="ru-RU"/>
        </w:rPr>
        <w:t xml:space="preserve"> </w:t>
      </w:r>
      <w:r w:rsidRPr="000836EB">
        <w:rPr>
          <w:rFonts w:ascii="Times New Roman" w:hAnsi="Times New Roman" w:cs="Times New Roman"/>
          <w:spacing w:val="2"/>
          <w:sz w:val="24"/>
          <w:szCs w:val="24"/>
          <w:lang w:eastAsia="ru-RU"/>
        </w:rPr>
        <w:t>для лиц, занимающих другие должности, не менее 15%.</w:t>
      </w:r>
      <w:r w:rsidR="00E07445" w:rsidRPr="000836EB">
        <w:rPr>
          <w:rFonts w:ascii="Times New Roman" w:hAnsi="Times New Roman" w:cs="Times New Roman"/>
          <w:spacing w:val="2"/>
          <w:sz w:val="24"/>
          <w:szCs w:val="24"/>
          <w:lang w:eastAsia="ru-RU"/>
        </w:rPr>
        <w:br/>
      </w:r>
    </w:p>
    <w:p w:rsidR="00E07445" w:rsidRPr="000836EB" w:rsidRDefault="007544A2" w:rsidP="0052193C">
      <w:pPr>
        <w:shd w:val="clear" w:color="auto" w:fill="FFFFFF"/>
        <w:spacing w:after="0" w:line="315" w:lineRule="atLeast"/>
        <w:ind w:left="-284" w:firstLine="284"/>
        <w:jc w:val="center"/>
        <w:textAlignment w:val="baseline"/>
        <w:rPr>
          <w:rFonts w:ascii="Times New Roman" w:hAnsi="Times New Roman" w:cs="Times New Roman"/>
          <w:b/>
          <w:bCs/>
          <w:spacing w:val="2"/>
          <w:sz w:val="24"/>
          <w:szCs w:val="24"/>
          <w:lang w:eastAsia="ru-RU"/>
        </w:rPr>
      </w:pPr>
      <w:r w:rsidRPr="000836EB">
        <w:rPr>
          <w:rFonts w:ascii="Times New Roman" w:hAnsi="Times New Roman" w:cs="Times New Roman"/>
          <w:b/>
          <w:bCs/>
          <w:spacing w:val="2"/>
          <w:sz w:val="24"/>
          <w:szCs w:val="24"/>
          <w:lang w:eastAsia="ru-RU"/>
        </w:rPr>
        <w:t>6. ДРУГИЕ ВОПРОСЫ ОПЛАТЫ ТРУДА</w:t>
      </w:r>
    </w:p>
    <w:p w:rsidR="00E07445" w:rsidRPr="000836EB" w:rsidRDefault="00E07445" w:rsidP="0052193C">
      <w:pPr>
        <w:shd w:val="clear" w:color="auto" w:fill="FFFFFF"/>
        <w:spacing w:after="0" w:line="315" w:lineRule="atLeast"/>
        <w:ind w:left="-284" w:firstLine="284"/>
        <w:textAlignment w:val="baseline"/>
        <w:rPr>
          <w:rFonts w:ascii="Times New Roman" w:hAnsi="Times New Roman" w:cs="Times New Roman"/>
          <w:spacing w:val="2"/>
          <w:sz w:val="24"/>
          <w:szCs w:val="24"/>
          <w:lang w:eastAsia="ru-RU"/>
        </w:rPr>
      </w:pPr>
      <w:r w:rsidRPr="000836EB">
        <w:rPr>
          <w:rFonts w:ascii="Times New Roman" w:hAnsi="Times New Roman" w:cs="Times New Roman"/>
          <w:spacing w:val="2"/>
          <w:sz w:val="24"/>
          <w:szCs w:val="24"/>
          <w:lang w:eastAsia="ru-RU"/>
        </w:rPr>
        <w:t xml:space="preserve">       </w:t>
      </w:r>
      <w:proofErr w:type="gramStart"/>
      <w:r w:rsidRPr="000836EB">
        <w:rPr>
          <w:rFonts w:ascii="Times New Roman" w:hAnsi="Times New Roman" w:cs="Times New Roman"/>
          <w:spacing w:val="2"/>
          <w:sz w:val="24"/>
          <w:szCs w:val="24"/>
          <w:lang w:eastAsia="ru-RU"/>
        </w:rPr>
        <w:t>Работникам учреждений при наличии экономии фонда оплаты труда может быть оказана материальная помощь (материальное поощрение) в виде единовременных (разовых) денежных выплат в связи с торжественным событием, юбилеем, смертью близких родственников (родителей работника, мужа (жены), детей), утратой жилья, имущества в результате несчастного случая, стихийного бедствия или иных непредвиденных обстоятельств, длительным (более месяца) лечением в стационарных медицинских учреждениях, в других исключительных случаях</w:t>
      </w:r>
      <w:proofErr w:type="gramEnd"/>
      <w:r w:rsidRPr="000836EB">
        <w:rPr>
          <w:rFonts w:ascii="Times New Roman" w:hAnsi="Times New Roman" w:cs="Times New Roman"/>
          <w:spacing w:val="2"/>
          <w:sz w:val="24"/>
          <w:szCs w:val="24"/>
          <w:lang w:eastAsia="ru-RU"/>
        </w:rPr>
        <w:t xml:space="preserve"> тяжелого материального положения. Решение об оказании материальной помощи принимается на основании письменного заявления работника.</w:t>
      </w:r>
      <w:r w:rsidRPr="000836EB">
        <w:rPr>
          <w:rFonts w:ascii="Times New Roman" w:hAnsi="Times New Roman" w:cs="Times New Roman"/>
          <w:spacing w:val="2"/>
          <w:sz w:val="24"/>
          <w:szCs w:val="24"/>
          <w:lang w:eastAsia="ru-RU"/>
        </w:rPr>
        <w:br/>
        <w:t xml:space="preserve">       Выплата материальной помощи производится:</w:t>
      </w:r>
      <w:r w:rsidRPr="000836EB">
        <w:rPr>
          <w:rFonts w:ascii="Times New Roman" w:hAnsi="Times New Roman" w:cs="Times New Roman"/>
          <w:spacing w:val="2"/>
          <w:sz w:val="24"/>
          <w:szCs w:val="24"/>
          <w:lang w:eastAsia="ru-RU"/>
        </w:rPr>
        <w:br/>
        <w:t>работникам - на основании приказа учреждения;</w:t>
      </w:r>
      <w:r w:rsidRPr="000836EB">
        <w:rPr>
          <w:rFonts w:ascii="Times New Roman" w:hAnsi="Times New Roman" w:cs="Times New Roman"/>
          <w:spacing w:val="2"/>
          <w:sz w:val="24"/>
          <w:szCs w:val="24"/>
          <w:lang w:eastAsia="ru-RU"/>
        </w:rPr>
        <w:br/>
        <w:t>директорам учреждений - на основании приказа Дербентского городского управления образования.</w:t>
      </w:r>
      <w:r w:rsidRPr="000836EB">
        <w:rPr>
          <w:rFonts w:ascii="Times New Roman" w:hAnsi="Times New Roman" w:cs="Times New Roman"/>
          <w:spacing w:val="2"/>
          <w:sz w:val="24"/>
          <w:szCs w:val="24"/>
          <w:lang w:eastAsia="ru-RU"/>
        </w:rPr>
        <w:br/>
        <w:t xml:space="preserve">      Материальная помощь является выплатой социального характера и при исчислении средней заработной платы работников не учитывается. На сумму материальной помощи коэффициент за работу в местностях с особыми климатическими условиями не применяется.</w:t>
      </w:r>
    </w:p>
    <w:p w:rsidR="00E07445" w:rsidRDefault="00E07445" w:rsidP="0052193C">
      <w:pPr>
        <w:ind w:left="-284" w:firstLine="284"/>
        <w:rPr>
          <w:rFonts w:ascii="Times New Roman" w:hAnsi="Times New Roman" w:cs="Times New Roman"/>
          <w:sz w:val="24"/>
          <w:szCs w:val="24"/>
        </w:rPr>
      </w:pPr>
    </w:p>
    <w:p w:rsidR="000836EB" w:rsidRPr="000836EB" w:rsidRDefault="000836EB" w:rsidP="000836EB">
      <w:pPr>
        <w:ind w:left="-284" w:firstLine="284"/>
        <w:jc w:val="center"/>
        <w:rPr>
          <w:rFonts w:ascii="Times New Roman" w:hAnsi="Times New Roman" w:cs="Times New Roman"/>
          <w:b/>
          <w:sz w:val="24"/>
          <w:szCs w:val="24"/>
        </w:rPr>
      </w:pPr>
      <w:r w:rsidRPr="000836EB">
        <w:rPr>
          <w:rFonts w:ascii="Times New Roman" w:hAnsi="Times New Roman" w:cs="Times New Roman"/>
          <w:b/>
          <w:sz w:val="24"/>
          <w:szCs w:val="24"/>
        </w:rPr>
        <w:t xml:space="preserve">7. </w:t>
      </w:r>
      <w:r w:rsidR="007544A2" w:rsidRPr="000836EB">
        <w:rPr>
          <w:rFonts w:ascii="Times New Roman" w:hAnsi="Times New Roman" w:cs="Times New Roman"/>
          <w:b/>
          <w:sz w:val="24"/>
          <w:szCs w:val="24"/>
        </w:rPr>
        <w:t>ОЗНАКОМЛЕНИЕ С ФОРМОЙ РАСЧЕТНОГО ЛИСТКА</w:t>
      </w:r>
      <w:r w:rsidR="007544A2">
        <w:rPr>
          <w:rFonts w:ascii="Times New Roman" w:hAnsi="Times New Roman" w:cs="Times New Roman"/>
          <w:b/>
          <w:sz w:val="24"/>
          <w:szCs w:val="24"/>
        </w:rPr>
        <w:t xml:space="preserve"> (ПРИЛОЖЕНИЕ 1)</w:t>
      </w:r>
    </w:p>
    <w:p w:rsidR="007544A2" w:rsidRPr="00AE2734" w:rsidRDefault="007544A2" w:rsidP="007544A2">
      <w:pPr>
        <w:pStyle w:val="ConsPlusNormal"/>
        <w:widowControl/>
        <w:ind w:firstLine="540"/>
        <w:jc w:val="center"/>
        <w:rPr>
          <w:rFonts w:ascii="Times New Roman" w:hAnsi="Times New Roman" w:cs="Times New Roman"/>
          <w:b/>
          <w:bCs/>
          <w:sz w:val="24"/>
          <w:szCs w:val="24"/>
        </w:rPr>
      </w:pPr>
      <w:r w:rsidRPr="00AE2734">
        <w:rPr>
          <w:rFonts w:ascii="Times New Roman" w:hAnsi="Times New Roman" w:cs="Times New Roman"/>
          <w:b/>
          <w:bCs/>
          <w:sz w:val="24"/>
          <w:szCs w:val="24"/>
        </w:rPr>
        <w:t>8. ЗАКЛЮЧИТЕЛЬНЫЕ ПОЛОЖЕНИЯ</w:t>
      </w:r>
    </w:p>
    <w:p w:rsidR="007544A2" w:rsidRPr="00AE2734" w:rsidRDefault="007544A2" w:rsidP="007544A2">
      <w:pPr>
        <w:pStyle w:val="ConsPlusNormal"/>
        <w:widowControl/>
        <w:ind w:firstLine="540"/>
        <w:jc w:val="center"/>
        <w:rPr>
          <w:rFonts w:ascii="Times New Roman" w:hAnsi="Times New Roman" w:cs="Times New Roman"/>
          <w:sz w:val="24"/>
          <w:szCs w:val="24"/>
        </w:rPr>
      </w:pPr>
    </w:p>
    <w:p w:rsidR="007544A2" w:rsidRPr="00AE2734" w:rsidRDefault="007544A2" w:rsidP="009D2BA8">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8.</w:t>
      </w:r>
      <w:r w:rsidRPr="00AE2734">
        <w:rPr>
          <w:rFonts w:ascii="Times New Roman" w:hAnsi="Times New Roman" w:cs="Times New Roman"/>
          <w:sz w:val="24"/>
          <w:szCs w:val="24"/>
        </w:rPr>
        <w:t xml:space="preserve">1. Настоящее Положение вступает в силу с момента его утверждения приказом директора </w:t>
      </w:r>
      <w:r>
        <w:rPr>
          <w:rFonts w:ascii="Times New Roman" w:hAnsi="Times New Roman" w:cs="Times New Roman"/>
          <w:sz w:val="24"/>
          <w:szCs w:val="24"/>
        </w:rPr>
        <w:t>школы</w:t>
      </w:r>
      <w:r w:rsidRPr="00AE2734">
        <w:rPr>
          <w:rFonts w:ascii="Times New Roman" w:hAnsi="Times New Roman" w:cs="Times New Roman"/>
        </w:rPr>
        <w:t xml:space="preserve"> </w:t>
      </w:r>
      <w:r w:rsidRPr="00AE2734">
        <w:rPr>
          <w:rFonts w:ascii="Times New Roman" w:hAnsi="Times New Roman" w:cs="Times New Roman"/>
          <w:sz w:val="24"/>
          <w:szCs w:val="24"/>
        </w:rPr>
        <w:t>или в иной срок, указанный в данном приказе.</w:t>
      </w:r>
    </w:p>
    <w:p w:rsidR="007544A2" w:rsidRPr="00AE2734" w:rsidRDefault="007544A2" w:rsidP="009D2BA8">
      <w:pPr>
        <w:jc w:val="both"/>
        <w:rPr>
          <w:rFonts w:ascii="Times New Roman" w:hAnsi="Times New Roman" w:cs="Times New Roman"/>
          <w:sz w:val="24"/>
          <w:szCs w:val="24"/>
        </w:rPr>
      </w:pPr>
      <w:r>
        <w:rPr>
          <w:rFonts w:ascii="Times New Roman" w:hAnsi="Times New Roman" w:cs="Times New Roman"/>
        </w:rPr>
        <w:t>8</w:t>
      </w:r>
      <w:r w:rsidRPr="00AE2734">
        <w:rPr>
          <w:rFonts w:ascii="Times New Roman" w:hAnsi="Times New Roman" w:cs="Times New Roman"/>
        </w:rPr>
        <w:t>.2. Работники должны быть ознакомлены с настоящим Положением под подпись.</w:t>
      </w:r>
      <w:r>
        <w:rPr>
          <w:rFonts w:ascii="Times New Roman" w:hAnsi="Times New Roman" w:cs="Times New Roman"/>
        </w:rPr>
        <w:t xml:space="preserve"> (Приложение 2)</w:t>
      </w:r>
      <w:r w:rsidR="009D2BA8">
        <w:rPr>
          <w:rFonts w:ascii="Times New Roman" w:hAnsi="Times New Roman" w:cs="Times New Roman"/>
        </w:rPr>
        <w:br/>
      </w:r>
      <w:r>
        <w:rPr>
          <w:rFonts w:ascii="Times New Roman" w:hAnsi="Times New Roman" w:cs="Times New Roman"/>
          <w:sz w:val="24"/>
          <w:szCs w:val="24"/>
        </w:rPr>
        <w:t>8</w:t>
      </w:r>
      <w:r w:rsidRPr="00AE2734">
        <w:rPr>
          <w:rFonts w:ascii="Times New Roman" w:hAnsi="Times New Roman" w:cs="Times New Roman"/>
          <w:sz w:val="24"/>
          <w:szCs w:val="24"/>
        </w:rPr>
        <w:t xml:space="preserve">.3. Настоящее Положение действует до его отмены приказом директора </w:t>
      </w:r>
      <w:r>
        <w:rPr>
          <w:rFonts w:ascii="Times New Roman" w:hAnsi="Times New Roman" w:cs="Times New Roman"/>
          <w:sz w:val="24"/>
          <w:szCs w:val="24"/>
        </w:rPr>
        <w:t>школы</w:t>
      </w:r>
      <w:r w:rsidRPr="00AE2734">
        <w:rPr>
          <w:rFonts w:ascii="Times New Roman" w:hAnsi="Times New Roman" w:cs="Times New Roman"/>
          <w:sz w:val="24"/>
          <w:szCs w:val="24"/>
        </w:rPr>
        <w:t>. Изменения и дополнения вносятся в настоящее Положение в порядке, установленном для его утверждения.</w:t>
      </w:r>
    </w:p>
    <w:p w:rsidR="000836EB" w:rsidRDefault="00D21AC8" w:rsidP="007544A2">
      <w:pPr>
        <w:ind w:left="-284" w:firstLine="284"/>
        <w:jc w:val="center"/>
        <w:rPr>
          <w:rFonts w:ascii="Times New Roman" w:hAnsi="Times New Roman" w:cs="Times New Roman"/>
          <w:b/>
          <w:sz w:val="24"/>
          <w:szCs w:val="24"/>
        </w:rPr>
      </w:pPr>
      <w:r w:rsidRPr="00D21AC8">
        <w:rPr>
          <w:rFonts w:ascii="Times New Roman" w:hAnsi="Times New Roman" w:cs="Times New Roman"/>
          <w:b/>
          <w:sz w:val="24"/>
          <w:szCs w:val="24"/>
        </w:rPr>
        <w:t>9. ЛИСТ ОЗНАКОМЛЕНИЯ РАБОТНИКОВ (ПРИЛОЖЕНИЕ 2)</w:t>
      </w:r>
    </w:p>
    <w:p w:rsidR="00D83D86" w:rsidRDefault="00D83D86" w:rsidP="007544A2">
      <w:pPr>
        <w:ind w:left="-284" w:firstLine="284"/>
        <w:jc w:val="center"/>
        <w:rPr>
          <w:rFonts w:ascii="Times New Roman" w:hAnsi="Times New Roman" w:cs="Times New Roman"/>
          <w:b/>
          <w:sz w:val="24"/>
          <w:szCs w:val="24"/>
        </w:rPr>
      </w:pPr>
    </w:p>
    <w:p w:rsidR="00D83D86" w:rsidRDefault="00D83D86" w:rsidP="007544A2">
      <w:pPr>
        <w:ind w:left="-284" w:firstLine="284"/>
        <w:jc w:val="center"/>
        <w:rPr>
          <w:rFonts w:ascii="Times New Roman" w:hAnsi="Times New Roman" w:cs="Times New Roman"/>
          <w:b/>
          <w:sz w:val="24"/>
          <w:szCs w:val="24"/>
        </w:rPr>
      </w:pPr>
    </w:p>
    <w:p w:rsidR="00D83D86" w:rsidRDefault="00D83D86" w:rsidP="007544A2">
      <w:pPr>
        <w:ind w:left="-284" w:firstLine="284"/>
        <w:jc w:val="center"/>
        <w:rPr>
          <w:rFonts w:ascii="Times New Roman" w:hAnsi="Times New Roman" w:cs="Times New Roman"/>
          <w:b/>
          <w:sz w:val="24"/>
          <w:szCs w:val="24"/>
        </w:rPr>
      </w:pPr>
    </w:p>
    <w:p w:rsidR="00D83D86" w:rsidRDefault="00D83D86" w:rsidP="007544A2">
      <w:pPr>
        <w:ind w:left="-284" w:firstLine="284"/>
        <w:jc w:val="center"/>
        <w:rPr>
          <w:rFonts w:ascii="Times New Roman" w:hAnsi="Times New Roman" w:cs="Times New Roman"/>
          <w:b/>
          <w:sz w:val="24"/>
          <w:szCs w:val="24"/>
        </w:rPr>
      </w:pPr>
    </w:p>
    <w:p w:rsidR="00D83D86" w:rsidRDefault="00D83D86" w:rsidP="007544A2">
      <w:pPr>
        <w:ind w:left="-284" w:firstLine="284"/>
        <w:jc w:val="center"/>
        <w:rPr>
          <w:rFonts w:ascii="Times New Roman" w:hAnsi="Times New Roman" w:cs="Times New Roman"/>
          <w:b/>
          <w:sz w:val="24"/>
          <w:szCs w:val="24"/>
        </w:rPr>
      </w:pPr>
    </w:p>
    <w:p w:rsidR="00D83D86" w:rsidRDefault="00D83D86" w:rsidP="007544A2">
      <w:pPr>
        <w:ind w:left="-284" w:firstLine="284"/>
        <w:jc w:val="center"/>
        <w:rPr>
          <w:rFonts w:ascii="Times New Roman" w:hAnsi="Times New Roman" w:cs="Times New Roman"/>
          <w:b/>
          <w:sz w:val="24"/>
          <w:szCs w:val="24"/>
        </w:rPr>
      </w:pPr>
    </w:p>
    <w:p w:rsidR="00D83D86" w:rsidRDefault="00D83D86" w:rsidP="007544A2">
      <w:pPr>
        <w:ind w:left="-284" w:firstLine="284"/>
        <w:jc w:val="center"/>
        <w:rPr>
          <w:rFonts w:ascii="Times New Roman" w:hAnsi="Times New Roman" w:cs="Times New Roman"/>
          <w:b/>
          <w:sz w:val="24"/>
          <w:szCs w:val="24"/>
        </w:rPr>
      </w:pPr>
    </w:p>
    <w:p w:rsidR="00D83D86" w:rsidRDefault="00D83D86" w:rsidP="007544A2">
      <w:pPr>
        <w:ind w:left="-284" w:firstLine="284"/>
        <w:jc w:val="center"/>
        <w:rPr>
          <w:rFonts w:ascii="Times New Roman" w:hAnsi="Times New Roman" w:cs="Times New Roman"/>
          <w:b/>
          <w:sz w:val="24"/>
          <w:szCs w:val="24"/>
        </w:rPr>
      </w:pPr>
    </w:p>
    <w:p w:rsidR="00D83D86" w:rsidRDefault="00D83D86" w:rsidP="007544A2">
      <w:pPr>
        <w:ind w:left="-284" w:firstLine="284"/>
        <w:jc w:val="center"/>
        <w:rPr>
          <w:rFonts w:ascii="Times New Roman" w:hAnsi="Times New Roman" w:cs="Times New Roman"/>
          <w:b/>
          <w:sz w:val="24"/>
          <w:szCs w:val="24"/>
        </w:rPr>
      </w:pPr>
    </w:p>
    <w:p w:rsidR="00D83D86" w:rsidRDefault="00D83D86" w:rsidP="007544A2">
      <w:pPr>
        <w:ind w:left="-284" w:firstLine="284"/>
        <w:jc w:val="center"/>
        <w:rPr>
          <w:rFonts w:ascii="Times New Roman" w:hAnsi="Times New Roman" w:cs="Times New Roman"/>
          <w:b/>
          <w:sz w:val="24"/>
          <w:szCs w:val="24"/>
        </w:rPr>
      </w:pPr>
    </w:p>
    <w:p w:rsidR="00D83D86" w:rsidRDefault="00D83D86" w:rsidP="007544A2">
      <w:pPr>
        <w:ind w:left="-284" w:firstLine="284"/>
        <w:jc w:val="center"/>
        <w:rPr>
          <w:rFonts w:ascii="Times New Roman" w:hAnsi="Times New Roman" w:cs="Times New Roman"/>
          <w:b/>
          <w:sz w:val="24"/>
          <w:szCs w:val="24"/>
        </w:rPr>
      </w:pPr>
    </w:p>
    <w:p w:rsidR="00D83D86" w:rsidRDefault="00D83D86" w:rsidP="007544A2">
      <w:pPr>
        <w:ind w:left="-284" w:firstLine="284"/>
        <w:jc w:val="center"/>
        <w:rPr>
          <w:rFonts w:ascii="Times New Roman" w:hAnsi="Times New Roman" w:cs="Times New Roman"/>
          <w:b/>
          <w:sz w:val="24"/>
          <w:szCs w:val="24"/>
        </w:rPr>
      </w:pPr>
    </w:p>
    <w:p w:rsidR="00D83D86" w:rsidRDefault="00D83D86" w:rsidP="007544A2">
      <w:pPr>
        <w:ind w:left="-284" w:firstLine="284"/>
        <w:jc w:val="center"/>
        <w:rPr>
          <w:rFonts w:ascii="Times New Roman" w:hAnsi="Times New Roman" w:cs="Times New Roman"/>
          <w:b/>
          <w:sz w:val="24"/>
          <w:szCs w:val="24"/>
        </w:rPr>
      </w:pPr>
    </w:p>
    <w:p w:rsidR="00D83D86" w:rsidRDefault="00D83D86" w:rsidP="007544A2">
      <w:pPr>
        <w:ind w:left="-284" w:firstLine="284"/>
        <w:jc w:val="center"/>
        <w:rPr>
          <w:rFonts w:ascii="Times New Roman" w:hAnsi="Times New Roman" w:cs="Times New Roman"/>
          <w:b/>
          <w:sz w:val="24"/>
          <w:szCs w:val="24"/>
        </w:rPr>
      </w:pPr>
    </w:p>
    <w:p w:rsidR="00D83D86" w:rsidRDefault="00D83D86" w:rsidP="007544A2">
      <w:pPr>
        <w:ind w:left="-284" w:firstLine="284"/>
        <w:jc w:val="center"/>
        <w:rPr>
          <w:rFonts w:ascii="Times New Roman" w:hAnsi="Times New Roman" w:cs="Times New Roman"/>
          <w:b/>
          <w:sz w:val="24"/>
          <w:szCs w:val="24"/>
        </w:rPr>
      </w:pPr>
    </w:p>
    <w:p w:rsidR="00D83D86" w:rsidRDefault="00D83D86" w:rsidP="007544A2">
      <w:pPr>
        <w:ind w:left="-284" w:firstLine="284"/>
        <w:jc w:val="center"/>
        <w:rPr>
          <w:rFonts w:ascii="Times New Roman" w:hAnsi="Times New Roman" w:cs="Times New Roman"/>
          <w:b/>
          <w:sz w:val="24"/>
          <w:szCs w:val="24"/>
        </w:rPr>
      </w:pPr>
    </w:p>
    <w:p w:rsidR="00D83D86" w:rsidRDefault="00D83D86" w:rsidP="007544A2">
      <w:pPr>
        <w:ind w:left="-284" w:firstLine="284"/>
        <w:jc w:val="center"/>
        <w:rPr>
          <w:rFonts w:ascii="Times New Roman" w:hAnsi="Times New Roman" w:cs="Times New Roman"/>
          <w:b/>
          <w:sz w:val="24"/>
          <w:szCs w:val="24"/>
        </w:rPr>
      </w:pPr>
    </w:p>
    <w:p w:rsidR="00D83D86" w:rsidRDefault="00D83D86" w:rsidP="007544A2">
      <w:pPr>
        <w:ind w:left="-284" w:firstLine="284"/>
        <w:jc w:val="center"/>
        <w:rPr>
          <w:rFonts w:ascii="Times New Roman" w:hAnsi="Times New Roman" w:cs="Times New Roman"/>
          <w:b/>
          <w:sz w:val="24"/>
          <w:szCs w:val="24"/>
        </w:rPr>
      </w:pPr>
    </w:p>
    <w:p w:rsidR="00D83D86" w:rsidRDefault="00D83D86" w:rsidP="007544A2">
      <w:pPr>
        <w:ind w:left="-284" w:firstLine="284"/>
        <w:jc w:val="center"/>
        <w:rPr>
          <w:rFonts w:ascii="Times New Roman" w:hAnsi="Times New Roman" w:cs="Times New Roman"/>
          <w:b/>
          <w:sz w:val="24"/>
          <w:szCs w:val="24"/>
        </w:rPr>
      </w:pPr>
    </w:p>
    <w:p w:rsidR="00D83D86" w:rsidRDefault="00D83D86" w:rsidP="007544A2">
      <w:pPr>
        <w:ind w:left="-284" w:firstLine="284"/>
        <w:jc w:val="center"/>
        <w:rPr>
          <w:rFonts w:ascii="Times New Roman" w:hAnsi="Times New Roman" w:cs="Times New Roman"/>
          <w:b/>
          <w:sz w:val="24"/>
          <w:szCs w:val="24"/>
        </w:rPr>
      </w:pPr>
    </w:p>
    <w:p w:rsidR="00D83D86" w:rsidRDefault="00D83D86" w:rsidP="007544A2">
      <w:pPr>
        <w:ind w:left="-284" w:firstLine="284"/>
        <w:jc w:val="center"/>
        <w:rPr>
          <w:rFonts w:ascii="Times New Roman" w:hAnsi="Times New Roman" w:cs="Times New Roman"/>
          <w:b/>
          <w:sz w:val="24"/>
          <w:szCs w:val="24"/>
        </w:rPr>
      </w:pPr>
    </w:p>
    <w:p w:rsidR="00D83D86" w:rsidRDefault="00D83D86" w:rsidP="007544A2">
      <w:pPr>
        <w:ind w:left="-284" w:firstLine="284"/>
        <w:jc w:val="center"/>
        <w:rPr>
          <w:rFonts w:ascii="Times New Roman" w:hAnsi="Times New Roman" w:cs="Times New Roman"/>
          <w:b/>
          <w:sz w:val="24"/>
          <w:szCs w:val="24"/>
        </w:rPr>
      </w:pPr>
    </w:p>
    <w:p w:rsidR="00D83D86" w:rsidRPr="00D21AC8" w:rsidRDefault="00D83D86" w:rsidP="007544A2">
      <w:pPr>
        <w:ind w:left="-284" w:firstLine="284"/>
        <w:jc w:val="center"/>
        <w:rPr>
          <w:rFonts w:ascii="Times New Roman" w:hAnsi="Times New Roman" w:cs="Times New Roman"/>
          <w:b/>
          <w:sz w:val="24"/>
          <w:szCs w:val="24"/>
        </w:rPr>
      </w:pPr>
    </w:p>
    <w:p w:rsidR="000836EB" w:rsidRDefault="000836EB" w:rsidP="0052193C">
      <w:pPr>
        <w:ind w:left="-284" w:firstLine="284"/>
        <w:rPr>
          <w:rFonts w:ascii="Times New Roman" w:hAnsi="Times New Roman" w:cs="Times New Roman"/>
          <w:sz w:val="24"/>
          <w:szCs w:val="24"/>
        </w:rPr>
      </w:pPr>
    </w:p>
    <w:p w:rsidR="007544A2" w:rsidRDefault="007544A2" w:rsidP="007544A2">
      <w:pPr>
        <w:jc w:val="right"/>
        <w:rPr>
          <w:rFonts w:ascii="Times New Roman" w:hAnsi="Times New Roman" w:cs="Times New Roman"/>
          <w:b/>
          <w:bCs/>
        </w:rPr>
      </w:pPr>
      <w:r>
        <w:rPr>
          <w:rFonts w:ascii="Times New Roman" w:hAnsi="Times New Roman" w:cs="Times New Roman"/>
          <w:b/>
          <w:bCs/>
        </w:rPr>
        <w:t xml:space="preserve">Приложение 1 </w:t>
      </w:r>
    </w:p>
    <w:p w:rsidR="000836EB" w:rsidRPr="00AE2734" w:rsidRDefault="000836EB" w:rsidP="000836EB">
      <w:pPr>
        <w:jc w:val="center"/>
        <w:rPr>
          <w:rFonts w:ascii="Times New Roman" w:hAnsi="Times New Roman" w:cs="Times New Roman"/>
          <w:b/>
          <w:bCs/>
        </w:rPr>
      </w:pPr>
      <w:r w:rsidRPr="00AE2734">
        <w:rPr>
          <w:rFonts w:ascii="Times New Roman" w:hAnsi="Times New Roman" w:cs="Times New Roman"/>
          <w:b/>
          <w:bCs/>
        </w:rPr>
        <w:t>Форма расчетного листка</w:t>
      </w:r>
    </w:p>
    <w:tbl>
      <w:tblPr>
        <w:tblStyle w:val="aa"/>
        <w:tblW w:w="10882" w:type="dxa"/>
        <w:tblInd w:w="-284" w:type="dxa"/>
        <w:tblLook w:val="04A0"/>
      </w:tblPr>
      <w:tblGrid>
        <w:gridCol w:w="4928"/>
        <w:gridCol w:w="2730"/>
        <w:gridCol w:w="3224"/>
      </w:tblGrid>
      <w:tr w:rsidR="00D3162D" w:rsidTr="004652DA">
        <w:tc>
          <w:tcPr>
            <w:tcW w:w="4928" w:type="dxa"/>
          </w:tcPr>
          <w:p w:rsidR="00D3162D" w:rsidRDefault="00D3162D" w:rsidP="00D3162D">
            <w:pPr>
              <w:jc w:val="center"/>
              <w:rPr>
                <w:rFonts w:ascii="Times New Roman" w:hAnsi="Times New Roman" w:cs="Times New Roman"/>
                <w:sz w:val="24"/>
                <w:szCs w:val="24"/>
              </w:rPr>
            </w:pPr>
            <w:r>
              <w:rPr>
                <w:rFonts w:ascii="Times New Roman" w:hAnsi="Times New Roman" w:cs="Times New Roman"/>
                <w:sz w:val="24"/>
                <w:szCs w:val="24"/>
              </w:rPr>
              <w:t>ФИО</w:t>
            </w:r>
          </w:p>
        </w:tc>
        <w:tc>
          <w:tcPr>
            <w:tcW w:w="2730" w:type="dxa"/>
          </w:tcPr>
          <w:p w:rsidR="00D3162D" w:rsidRDefault="00D3162D" w:rsidP="00D3162D">
            <w:pPr>
              <w:jc w:val="center"/>
              <w:rPr>
                <w:rFonts w:ascii="Times New Roman" w:hAnsi="Times New Roman" w:cs="Times New Roman"/>
                <w:sz w:val="24"/>
                <w:szCs w:val="24"/>
              </w:rPr>
            </w:pPr>
            <w:r>
              <w:rPr>
                <w:rFonts w:ascii="Times New Roman" w:hAnsi="Times New Roman" w:cs="Times New Roman"/>
                <w:sz w:val="24"/>
                <w:szCs w:val="24"/>
              </w:rPr>
              <w:t>Основной работник</w:t>
            </w:r>
          </w:p>
        </w:tc>
        <w:tc>
          <w:tcPr>
            <w:tcW w:w="3224" w:type="dxa"/>
          </w:tcPr>
          <w:p w:rsidR="00D3162D" w:rsidRDefault="00D3162D" w:rsidP="00D3162D">
            <w:pPr>
              <w:jc w:val="center"/>
              <w:rPr>
                <w:rFonts w:ascii="Times New Roman" w:hAnsi="Times New Roman" w:cs="Times New Roman"/>
                <w:sz w:val="24"/>
                <w:szCs w:val="24"/>
              </w:rPr>
            </w:pPr>
            <w:r>
              <w:rPr>
                <w:rFonts w:ascii="Times New Roman" w:hAnsi="Times New Roman" w:cs="Times New Roman"/>
                <w:sz w:val="24"/>
                <w:szCs w:val="24"/>
              </w:rPr>
              <w:t>Таб</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омер:</w:t>
            </w:r>
          </w:p>
        </w:tc>
      </w:tr>
      <w:tr w:rsidR="00D3162D" w:rsidTr="004652DA">
        <w:tc>
          <w:tcPr>
            <w:tcW w:w="4928" w:type="dxa"/>
          </w:tcPr>
          <w:p w:rsidR="00D3162D" w:rsidRDefault="00D3162D" w:rsidP="0052193C">
            <w:pPr>
              <w:rPr>
                <w:rFonts w:ascii="Times New Roman" w:hAnsi="Times New Roman" w:cs="Times New Roman"/>
                <w:sz w:val="24"/>
                <w:szCs w:val="24"/>
              </w:rPr>
            </w:pPr>
            <w:r>
              <w:rPr>
                <w:rFonts w:ascii="Times New Roman" w:hAnsi="Times New Roman" w:cs="Times New Roman"/>
                <w:sz w:val="24"/>
                <w:szCs w:val="24"/>
              </w:rPr>
              <w:t>Подразделение:</w:t>
            </w:r>
          </w:p>
          <w:p w:rsidR="00D3162D" w:rsidRDefault="00D3162D" w:rsidP="0052193C">
            <w:pPr>
              <w:rPr>
                <w:rFonts w:ascii="Times New Roman" w:hAnsi="Times New Roman" w:cs="Times New Roman"/>
                <w:sz w:val="24"/>
                <w:szCs w:val="24"/>
              </w:rPr>
            </w:pPr>
            <w:r>
              <w:rPr>
                <w:rFonts w:ascii="Times New Roman" w:hAnsi="Times New Roman" w:cs="Times New Roman"/>
                <w:sz w:val="24"/>
                <w:szCs w:val="24"/>
              </w:rPr>
              <w:t>Должность:</w:t>
            </w:r>
          </w:p>
        </w:tc>
        <w:tc>
          <w:tcPr>
            <w:tcW w:w="5954" w:type="dxa"/>
            <w:gridSpan w:val="2"/>
          </w:tcPr>
          <w:p w:rsidR="00D3162D" w:rsidRDefault="00D3162D" w:rsidP="0052193C">
            <w:pPr>
              <w:rPr>
                <w:rFonts w:ascii="Times New Roman" w:hAnsi="Times New Roman" w:cs="Times New Roman"/>
                <w:sz w:val="24"/>
                <w:szCs w:val="24"/>
              </w:rPr>
            </w:pPr>
            <w:r>
              <w:rPr>
                <w:rFonts w:ascii="Times New Roman" w:hAnsi="Times New Roman" w:cs="Times New Roman"/>
                <w:sz w:val="24"/>
                <w:szCs w:val="24"/>
              </w:rPr>
              <w:t xml:space="preserve">Категория персонала    </w:t>
            </w:r>
            <w:r w:rsidR="00CF2659">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D3162D" w:rsidRDefault="00D3162D" w:rsidP="0052193C">
            <w:pPr>
              <w:rPr>
                <w:rFonts w:ascii="Times New Roman" w:hAnsi="Times New Roman" w:cs="Times New Roman"/>
                <w:sz w:val="24"/>
                <w:szCs w:val="24"/>
              </w:rPr>
            </w:pPr>
            <w:r>
              <w:rPr>
                <w:rFonts w:ascii="Times New Roman" w:hAnsi="Times New Roman" w:cs="Times New Roman"/>
                <w:sz w:val="24"/>
                <w:szCs w:val="24"/>
              </w:rPr>
              <w:t xml:space="preserve">                                                        </w:t>
            </w:r>
            <w:r w:rsidR="00CF2659">
              <w:rPr>
                <w:rFonts w:ascii="Times New Roman" w:hAnsi="Times New Roman" w:cs="Times New Roman"/>
                <w:sz w:val="24"/>
                <w:szCs w:val="24"/>
              </w:rPr>
              <w:t xml:space="preserve">    </w:t>
            </w:r>
            <w:proofErr w:type="spellStart"/>
            <w:r>
              <w:rPr>
                <w:rFonts w:ascii="Times New Roman" w:hAnsi="Times New Roman" w:cs="Times New Roman"/>
                <w:sz w:val="24"/>
                <w:szCs w:val="24"/>
              </w:rPr>
              <w:t>Месяц</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од</w:t>
            </w:r>
            <w:proofErr w:type="spellEnd"/>
            <w:r>
              <w:rPr>
                <w:rFonts w:ascii="Times New Roman" w:hAnsi="Times New Roman" w:cs="Times New Roman"/>
                <w:sz w:val="24"/>
                <w:szCs w:val="24"/>
              </w:rPr>
              <w:t>:</w:t>
            </w:r>
          </w:p>
        </w:tc>
      </w:tr>
      <w:tr w:rsidR="00D3162D" w:rsidTr="004652DA">
        <w:tc>
          <w:tcPr>
            <w:tcW w:w="4928" w:type="dxa"/>
          </w:tcPr>
          <w:p w:rsidR="00D3162D" w:rsidRDefault="00D3162D" w:rsidP="004652DA">
            <w:pPr>
              <w:rPr>
                <w:rFonts w:ascii="Times New Roman" w:hAnsi="Times New Roman" w:cs="Times New Roman"/>
                <w:sz w:val="24"/>
                <w:szCs w:val="24"/>
              </w:rPr>
            </w:pPr>
            <w:r>
              <w:rPr>
                <w:rFonts w:ascii="Times New Roman" w:hAnsi="Times New Roman" w:cs="Times New Roman"/>
                <w:sz w:val="24"/>
                <w:szCs w:val="24"/>
              </w:rPr>
              <w:t xml:space="preserve">Начислено          </w:t>
            </w:r>
            <w:r w:rsidR="004652D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2DA">
              <w:rPr>
                <w:rFonts w:ascii="Times New Roman" w:hAnsi="Times New Roman" w:cs="Times New Roman"/>
                <w:sz w:val="20"/>
                <w:szCs w:val="20"/>
              </w:rPr>
              <w:t xml:space="preserve">период      параметры     </w:t>
            </w:r>
            <w:r w:rsidR="004652DA" w:rsidRPr="004652DA">
              <w:rPr>
                <w:rFonts w:ascii="Times New Roman" w:hAnsi="Times New Roman" w:cs="Times New Roman"/>
                <w:sz w:val="20"/>
                <w:szCs w:val="20"/>
              </w:rPr>
              <w:t>сумма</w:t>
            </w:r>
          </w:p>
        </w:tc>
        <w:tc>
          <w:tcPr>
            <w:tcW w:w="5954" w:type="dxa"/>
            <w:gridSpan w:val="2"/>
          </w:tcPr>
          <w:p w:rsidR="00D3162D" w:rsidRDefault="004652DA" w:rsidP="004652DA">
            <w:pPr>
              <w:rPr>
                <w:rFonts w:ascii="Times New Roman" w:hAnsi="Times New Roman" w:cs="Times New Roman"/>
                <w:sz w:val="24"/>
                <w:szCs w:val="24"/>
              </w:rPr>
            </w:pPr>
            <w:r>
              <w:rPr>
                <w:rFonts w:ascii="Times New Roman" w:hAnsi="Times New Roman" w:cs="Times New Roman"/>
                <w:sz w:val="24"/>
                <w:szCs w:val="24"/>
              </w:rPr>
              <w:t xml:space="preserve">Удержано:                                 </w:t>
            </w:r>
            <w:r w:rsidRPr="004652DA">
              <w:rPr>
                <w:rFonts w:ascii="Times New Roman" w:hAnsi="Times New Roman" w:cs="Times New Roman"/>
                <w:sz w:val="20"/>
                <w:szCs w:val="20"/>
              </w:rPr>
              <w:t>период      параметры     сумма</w:t>
            </w:r>
          </w:p>
        </w:tc>
      </w:tr>
      <w:tr w:rsidR="00D3162D" w:rsidTr="004652DA">
        <w:tc>
          <w:tcPr>
            <w:tcW w:w="4928" w:type="dxa"/>
          </w:tcPr>
          <w:p w:rsidR="00D3162D" w:rsidRPr="00CF2659" w:rsidRDefault="004652DA" w:rsidP="0052193C">
            <w:pPr>
              <w:rPr>
                <w:rFonts w:ascii="Times New Roman" w:hAnsi="Times New Roman" w:cs="Times New Roman"/>
              </w:rPr>
            </w:pPr>
            <w:r w:rsidRPr="00CF2659">
              <w:rPr>
                <w:rFonts w:ascii="Times New Roman" w:hAnsi="Times New Roman" w:cs="Times New Roman"/>
              </w:rPr>
              <w:t>Оклад</w:t>
            </w:r>
          </w:p>
        </w:tc>
        <w:tc>
          <w:tcPr>
            <w:tcW w:w="5954" w:type="dxa"/>
            <w:gridSpan w:val="2"/>
          </w:tcPr>
          <w:p w:rsidR="00D3162D" w:rsidRPr="00CF2659" w:rsidRDefault="004652DA" w:rsidP="0052193C">
            <w:pPr>
              <w:rPr>
                <w:rFonts w:ascii="Times New Roman" w:hAnsi="Times New Roman" w:cs="Times New Roman"/>
              </w:rPr>
            </w:pPr>
            <w:r w:rsidRPr="00CF2659">
              <w:rPr>
                <w:rFonts w:ascii="Times New Roman" w:hAnsi="Times New Roman" w:cs="Times New Roman"/>
              </w:rPr>
              <w:t>Аванс удержан</w:t>
            </w:r>
          </w:p>
        </w:tc>
      </w:tr>
      <w:tr w:rsidR="00D3162D" w:rsidTr="004652DA">
        <w:tc>
          <w:tcPr>
            <w:tcW w:w="4928" w:type="dxa"/>
          </w:tcPr>
          <w:p w:rsidR="004652DA" w:rsidRPr="00CF2659" w:rsidRDefault="004652DA" w:rsidP="004652DA">
            <w:pPr>
              <w:rPr>
                <w:rFonts w:ascii="Times New Roman" w:hAnsi="Times New Roman" w:cs="Times New Roman"/>
              </w:rPr>
            </w:pPr>
            <w:proofErr w:type="spellStart"/>
            <w:r w:rsidRPr="00CF2659">
              <w:rPr>
                <w:rFonts w:ascii="Times New Roman" w:hAnsi="Times New Roman" w:cs="Times New Roman"/>
              </w:rPr>
              <w:t>Пед</w:t>
            </w:r>
            <w:proofErr w:type="gramStart"/>
            <w:r w:rsidRPr="00CF2659">
              <w:rPr>
                <w:rFonts w:ascii="Times New Roman" w:hAnsi="Times New Roman" w:cs="Times New Roman"/>
              </w:rPr>
              <w:t>.с</w:t>
            </w:r>
            <w:proofErr w:type="gramEnd"/>
            <w:r w:rsidRPr="00CF2659">
              <w:rPr>
                <w:rFonts w:ascii="Times New Roman" w:hAnsi="Times New Roman" w:cs="Times New Roman"/>
              </w:rPr>
              <w:t>тавка</w:t>
            </w:r>
            <w:proofErr w:type="spellEnd"/>
            <w:r w:rsidRPr="00CF2659">
              <w:rPr>
                <w:rFonts w:ascii="Times New Roman" w:hAnsi="Times New Roman" w:cs="Times New Roman"/>
              </w:rPr>
              <w:t xml:space="preserve"> </w:t>
            </w:r>
          </w:p>
        </w:tc>
        <w:tc>
          <w:tcPr>
            <w:tcW w:w="5954" w:type="dxa"/>
            <w:gridSpan w:val="2"/>
          </w:tcPr>
          <w:p w:rsidR="00D3162D" w:rsidRPr="00CF2659" w:rsidRDefault="004652DA" w:rsidP="0052193C">
            <w:pPr>
              <w:rPr>
                <w:rFonts w:ascii="Times New Roman" w:hAnsi="Times New Roman" w:cs="Times New Roman"/>
              </w:rPr>
            </w:pPr>
            <w:r w:rsidRPr="00CF2659">
              <w:rPr>
                <w:rFonts w:ascii="Times New Roman" w:hAnsi="Times New Roman" w:cs="Times New Roman"/>
              </w:rPr>
              <w:t>НДФЛ</w:t>
            </w:r>
          </w:p>
        </w:tc>
      </w:tr>
      <w:tr w:rsidR="00D3162D" w:rsidTr="004652DA">
        <w:tc>
          <w:tcPr>
            <w:tcW w:w="4928" w:type="dxa"/>
          </w:tcPr>
          <w:p w:rsidR="00D3162D" w:rsidRPr="00CF2659" w:rsidRDefault="004652DA" w:rsidP="0052193C">
            <w:pPr>
              <w:rPr>
                <w:rFonts w:ascii="Times New Roman" w:hAnsi="Times New Roman" w:cs="Times New Roman"/>
              </w:rPr>
            </w:pPr>
            <w:r w:rsidRPr="00CF2659">
              <w:rPr>
                <w:rFonts w:ascii="Times New Roman" w:hAnsi="Times New Roman" w:cs="Times New Roman"/>
              </w:rPr>
              <w:t>Проверка тетрадей</w:t>
            </w:r>
          </w:p>
        </w:tc>
        <w:tc>
          <w:tcPr>
            <w:tcW w:w="5954" w:type="dxa"/>
            <w:gridSpan w:val="2"/>
          </w:tcPr>
          <w:p w:rsidR="00D3162D" w:rsidRPr="00CF2659" w:rsidRDefault="004652DA" w:rsidP="0052193C">
            <w:pPr>
              <w:rPr>
                <w:rFonts w:ascii="Times New Roman" w:hAnsi="Times New Roman" w:cs="Times New Roman"/>
              </w:rPr>
            </w:pPr>
            <w:r w:rsidRPr="00CF2659">
              <w:rPr>
                <w:rFonts w:ascii="Times New Roman" w:hAnsi="Times New Roman" w:cs="Times New Roman"/>
              </w:rPr>
              <w:t xml:space="preserve">Удержание 1% в </w:t>
            </w:r>
            <w:proofErr w:type="spellStart"/>
            <w:r w:rsidRPr="00CF2659">
              <w:rPr>
                <w:rFonts w:ascii="Times New Roman" w:hAnsi="Times New Roman" w:cs="Times New Roman"/>
              </w:rPr>
              <w:t>профсоюз</w:t>
            </w:r>
            <w:proofErr w:type="gramStart"/>
            <w:r w:rsidRPr="00CF2659">
              <w:rPr>
                <w:rFonts w:ascii="Times New Roman" w:hAnsi="Times New Roman" w:cs="Times New Roman"/>
              </w:rPr>
              <w:t>.ф</w:t>
            </w:r>
            <w:proofErr w:type="gramEnd"/>
            <w:r w:rsidRPr="00CF2659">
              <w:rPr>
                <w:rFonts w:ascii="Times New Roman" w:hAnsi="Times New Roman" w:cs="Times New Roman"/>
              </w:rPr>
              <w:t>онд</w:t>
            </w:r>
            <w:proofErr w:type="spellEnd"/>
          </w:p>
        </w:tc>
      </w:tr>
      <w:tr w:rsidR="00CF2659" w:rsidTr="004652DA">
        <w:tc>
          <w:tcPr>
            <w:tcW w:w="4928" w:type="dxa"/>
          </w:tcPr>
          <w:p w:rsidR="00CF2659" w:rsidRPr="00CF2659" w:rsidRDefault="00CF2659" w:rsidP="0052193C">
            <w:pPr>
              <w:rPr>
                <w:rFonts w:ascii="Times New Roman" w:hAnsi="Times New Roman" w:cs="Times New Roman"/>
              </w:rPr>
            </w:pPr>
            <w:r>
              <w:rPr>
                <w:rFonts w:ascii="Times New Roman" w:hAnsi="Times New Roman" w:cs="Times New Roman"/>
              </w:rPr>
              <w:t xml:space="preserve">За классное </w:t>
            </w:r>
            <w:proofErr w:type="spellStart"/>
            <w:proofErr w:type="gramStart"/>
            <w:r>
              <w:rPr>
                <w:rFonts w:ascii="Times New Roman" w:hAnsi="Times New Roman" w:cs="Times New Roman"/>
              </w:rPr>
              <w:t>рук-во</w:t>
            </w:r>
            <w:proofErr w:type="spellEnd"/>
            <w:proofErr w:type="gramEnd"/>
          </w:p>
        </w:tc>
        <w:tc>
          <w:tcPr>
            <w:tcW w:w="5954" w:type="dxa"/>
            <w:gridSpan w:val="2"/>
          </w:tcPr>
          <w:p w:rsidR="00CF2659" w:rsidRPr="00CF2659" w:rsidRDefault="00D83D86" w:rsidP="0052193C">
            <w:pPr>
              <w:rPr>
                <w:rFonts w:ascii="Times New Roman" w:hAnsi="Times New Roman" w:cs="Times New Roman"/>
              </w:rPr>
            </w:pPr>
            <w:r>
              <w:rPr>
                <w:rFonts w:ascii="Times New Roman" w:hAnsi="Times New Roman" w:cs="Times New Roman"/>
              </w:rPr>
              <w:t>НДФЛ</w:t>
            </w:r>
          </w:p>
        </w:tc>
      </w:tr>
      <w:tr w:rsidR="00CF2659" w:rsidTr="004652DA">
        <w:tc>
          <w:tcPr>
            <w:tcW w:w="4928" w:type="dxa"/>
          </w:tcPr>
          <w:p w:rsidR="00CF2659" w:rsidRPr="00CF2659" w:rsidRDefault="00C720FD" w:rsidP="0052193C">
            <w:pPr>
              <w:rPr>
                <w:rFonts w:ascii="Times New Roman" w:hAnsi="Times New Roman" w:cs="Times New Roman"/>
              </w:rPr>
            </w:pPr>
            <w:r>
              <w:rPr>
                <w:rFonts w:ascii="Times New Roman" w:hAnsi="Times New Roman" w:cs="Times New Roman"/>
              </w:rPr>
              <w:t xml:space="preserve">За </w:t>
            </w:r>
            <w:proofErr w:type="spellStart"/>
            <w:r>
              <w:rPr>
                <w:rFonts w:ascii="Times New Roman" w:hAnsi="Times New Roman" w:cs="Times New Roman"/>
              </w:rPr>
              <w:t>род</w:t>
            </w:r>
            <w:proofErr w:type="gramStart"/>
            <w:r>
              <w:rPr>
                <w:rFonts w:ascii="Times New Roman" w:hAnsi="Times New Roman" w:cs="Times New Roman"/>
              </w:rPr>
              <w:t>.я</w:t>
            </w:r>
            <w:proofErr w:type="gramEnd"/>
            <w:r>
              <w:rPr>
                <w:rFonts w:ascii="Times New Roman" w:hAnsi="Times New Roman" w:cs="Times New Roman"/>
              </w:rPr>
              <w:t>з</w:t>
            </w:r>
            <w:proofErr w:type="spellEnd"/>
            <w:r>
              <w:rPr>
                <w:rFonts w:ascii="Times New Roman" w:hAnsi="Times New Roman" w:cs="Times New Roman"/>
              </w:rPr>
              <w:t>.</w:t>
            </w:r>
          </w:p>
        </w:tc>
        <w:tc>
          <w:tcPr>
            <w:tcW w:w="5954" w:type="dxa"/>
            <w:gridSpan w:val="2"/>
          </w:tcPr>
          <w:p w:rsidR="00CF2659" w:rsidRPr="00CF2659" w:rsidRDefault="00CF2659" w:rsidP="0052193C">
            <w:pPr>
              <w:rPr>
                <w:rFonts w:ascii="Times New Roman" w:hAnsi="Times New Roman" w:cs="Times New Roman"/>
              </w:rPr>
            </w:pPr>
          </w:p>
        </w:tc>
      </w:tr>
      <w:tr w:rsidR="00D3162D" w:rsidTr="004652DA">
        <w:tc>
          <w:tcPr>
            <w:tcW w:w="4928" w:type="dxa"/>
          </w:tcPr>
          <w:p w:rsidR="00D3162D" w:rsidRPr="00CF2659" w:rsidRDefault="004652DA" w:rsidP="0052193C">
            <w:pPr>
              <w:rPr>
                <w:rFonts w:ascii="Times New Roman" w:hAnsi="Times New Roman" w:cs="Times New Roman"/>
              </w:rPr>
            </w:pPr>
            <w:r w:rsidRPr="00CF2659">
              <w:rPr>
                <w:rFonts w:ascii="Times New Roman" w:hAnsi="Times New Roman" w:cs="Times New Roman"/>
              </w:rPr>
              <w:t>За кружки</w:t>
            </w:r>
          </w:p>
        </w:tc>
        <w:tc>
          <w:tcPr>
            <w:tcW w:w="5954" w:type="dxa"/>
            <w:gridSpan w:val="2"/>
          </w:tcPr>
          <w:p w:rsidR="00D3162D" w:rsidRPr="00CF2659" w:rsidRDefault="00D3162D" w:rsidP="0052193C">
            <w:pPr>
              <w:rPr>
                <w:rFonts w:ascii="Times New Roman" w:hAnsi="Times New Roman" w:cs="Times New Roman"/>
              </w:rPr>
            </w:pPr>
          </w:p>
        </w:tc>
      </w:tr>
      <w:tr w:rsidR="00C720FD" w:rsidTr="004652DA">
        <w:tc>
          <w:tcPr>
            <w:tcW w:w="4928" w:type="dxa"/>
          </w:tcPr>
          <w:p w:rsidR="00C720FD" w:rsidRPr="00CF2659" w:rsidRDefault="00C720FD" w:rsidP="0052193C">
            <w:pPr>
              <w:rPr>
                <w:rFonts w:ascii="Times New Roman" w:hAnsi="Times New Roman" w:cs="Times New Roman"/>
              </w:rPr>
            </w:pPr>
            <w:r>
              <w:rPr>
                <w:rFonts w:ascii="Times New Roman" w:hAnsi="Times New Roman" w:cs="Times New Roman"/>
              </w:rPr>
              <w:t xml:space="preserve">За </w:t>
            </w:r>
            <w:proofErr w:type="spellStart"/>
            <w:r>
              <w:rPr>
                <w:rFonts w:ascii="Times New Roman" w:hAnsi="Times New Roman" w:cs="Times New Roman"/>
              </w:rPr>
              <w:t>внек</w:t>
            </w:r>
            <w:proofErr w:type="gramStart"/>
            <w:r>
              <w:rPr>
                <w:rFonts w:ascii="Times New Roman" w:hAnsi="Times New Roman" w:cs="Times New Roman"/>
              </w:rPr>
              <w:t>.ф</w:t>
            </w:r>
            <w:proofErr w:type="gramEnd"/>
            <w:r>
              <w:rPr>
                <w:rFonts w:ascii="Times New Roman" w:hAnsi="Times New Roman" w:cs="Times New Roman"/>
              </w:rPr>
              <w:t>изкультуру</w:t>
            </w:r>
            <w:proofErr w:type="spellEnd"/>
          </w:p>
        </w:tc>
        <w:tc>
          <w:tcPr>
            <w:tcW w:w="5954" w:type="dxa"/>
            <w:gridSpan w:val="2"/>
          </w:tcPr>
          <w:p w:rsidR="00C720FD" w:rsidRPr="00CF2659" w:rsidRDefault="00C720FD" w:rsidP="0052193C">
            <w:pPr>
              <w:rPr>
                <w:rFonts w:ascii="Times New Roman" w:hAnsi="Times New Roman" w:cs="Times New Roman"/>
              </w:rPr>
            </w:pPr>
          </w:p>
        </w:tc>
      </w:tr>
      <w:tr w:rsidR="00C720FD" w:rsidTr="004652DA">
        <w:tc>
          <w:tcPr>
            <w:tcW w:w="4928" w:type="dxa"/>
          </w:tcPr>
          <w:p w:rsidR="00C720FD" w:rsidRPr="00CF2659" w:rsidRDefault="00C720FD" w:rsidP="0052193C">
            <w:pPr>
              <w:rPr>
                <w:rFonts w:ascii="Times New Roman" w:hAnsi="Times New Roman" w:cs="Times New Roman"/>
              </w:rPr>
            </w:pPr>
            <w:r>
              <w:rPr>
                <w:rFonts w:ascii="Times New Roman" w:hAnsi="Times New Roman" w:cs="Times New Roman"/>
              </w:rPr>
              <w:t>За кабинет</w:t>
            </w:r>
          </w:p>
        </w:tc>
        <w:tc>
          <w:tcPr>
            <w:tcW w:w="5954" w:type="dxa"/>
            <w:gridSpan w:val="2"/>
          </w:tcPr>
          <w:p w:rsidR="00C720FD" w:rsidRPr="00CF2659" w:rsidRDefault="00C720FD" w:rsidP="0052193C">
            <w:pPr>
              <w:rPr>
                <w:rFonts w:ascii="Times New Roman" w:hAnsi="Times New Roman" w:cs="Times New Roman"/>
              </w:rPr>
            </w:pPr>
          </w:p>
        </w:tc>
      </w:tr>
      <w:tr w:rsidR="00C720FD" w:rsidTr="004652DA">
        <w:tc>
          <w:tcPr>
            <w:tcW w:w="4928" w:type="dxa"/>
          </w:tcPr>
          <w:p w:rsidR="00C720FD" w:rsidRPr="00CF2659" w:rsidRDefault="00C720FD" w:rsidP="0052193C">
            <w:pPr>
              <w:rPr>
                <w:rFonts w:ascii="Times New Roman" w:hAnsi="Times New Roman" w:cs="Times New Roman"/>
              </w:rPr>
            </w:pPr>
            <w:r>
              <w:rPr>
                <w:rFonts w:ascii="Times New Roman" w:hAnsi="Times New Roman" w:cs="Times New Roman"/>
              </w:rPr>
              <w:t>За звание</w:t>
            </w:r>
          </w:p>
        </w:tc>
        <w:tc>
          <w:tcPr>
            <w:tcW w:w="5954" w:type="dxa"/>
            <w:gridSpan w:val="2"/>
          </w:tcPr>
          <w:p w:rsidR="00C720FD" w:rsidRPr="00CF2659" w:rsidRDefault="00C720FD" w:rsidP="0052193C">
            <w:pPr>
              <w:rPr>
                <w:rFonts w:ascii="Times New Roman" w:hAnsi="Times New Roman" w:cs="Times New Roman"/>
              </w:rPr>
            </w:pPr>
          </w:p>
        </w:tc>
      </w:tr>
      <w:tr w:rsidR="00CF2659" w:rsidTr="004652DA">
        <w:tc>
          <w:tcPr>
            <w:tcW w:w="4928" w:type="dxa"/>
          </w:tcPr>
          <w:p w:rsidR="00CF2659" w:rsidRPr="00CF2659" w:rsidRDefault="00CF2659" w:rsidP="0052193C">
            <w:pPr>
              <w:rPr>
                <w:rFonts w:ascii="Times New Roman" w:hAnsi="Times New Roman" w:cs="Times New Roman"/>
              </w:rPr>
            </w:pPr>
            <w:proofErr w:type="spellStart"/>
            <w:r>
              <w:rPr>
                <w:rFonts w:ascii="Times New Roman" w:hAnsi="Times New Roman" w:cs="Times New Roman"/>
              </w:rPr>
              <w:t>Стимул</w:t>
            </w:r>
            <w:proofErr w:type="gramStart"/>
            <w:r>
              <w:rPr>
                <w:rFonts w:ascii="Times New Roman" w:hAnsi="Times New Roman" w:cs="Times New Roman"/>
              </w:rPr>
              <w:t>.ч</w:t>
            </w:r>
            <w:proofErr w:type="gramEnd"/>
            <w:r>
              <w:rPr>
                <w:rFonts w:ascii="Times New Roman" w:hAnsi="Times New Roman" w:cs="Times New Roman"/>
              </w:rPr>
              <w:t>асть</w:t>
            </w:r>
            <w:proofErr w:type="spellEnd"/>
            <w:r>
              <w:rPr>
                <w:rFonts w:ascii="Times New Roman" w:hAnsi="Times New Roman" w:cs="Times New Roman"/>
              </w:rPr>
              <w:t xml:space="preserve"> (33%)</w:t>
            </w:r>
          </w:p>
        </w:tc>
        <w:tc>
          <w:tcPr>
            <w:tcW w:w="5954" w:type="dxa"/>
            <w:gridSpan w:val="2"/>
          </w:tcPr>
          <w:p w:rsidR="00CF2659" w:rsidRPr="00CF2659" w:rsidRDefault="00CF2659" w:rsidP="0052193C">
            <w:pPr>
              <w:rPr>
                <w:rFonts w:ascii="Times New Roman" w:hAnsi="Times New Roman" w:cs="Times New Roman"/>
              </w:rPr>
            </w:pPr>
          </w:p>
        </w:tc>
      </w:tr>
      <w:tr w:rsidR="00CF2659" w:rsidTr="004652DA">
        <w:tc>
          <w:tcPr>
            <w:tcW w:w="4928" w:type="dxa"/>
          </w:tcPr>
          <w:p w:rsidR="00CF2659" w:rsidRPr="00CF2659" w:rsidRDefault="00CF2659" w:rsidP="00CF2659">
            <w:pPr>
              <w:jc w:val="center"/>
              <w:rPr>
                <w:rFonts w:ascii="Times New Roman" w:hAnsi="Times New Roman" w:cs="Times New Roman"/>
              </w:rPr>
            </w:pPr>
            <w:r>
              <w:rPr>
                <w:rFonts w:ascii="Times New Roman" w:hAnsi="Times New Roman" w:cs="Times New Roman"/>
              </w:rPr>
              <w:t>Всего начислено:</w:t>
            </w:r>
          </w:p>
        </w:tc>
        <w:tc>
          <w:tcPr>
            <w:tcW w:w="5954" w:type="dxa"/>
            <w:gridSpan w:val="2"/>
          </w:tcPr>
          <w:p w:rsidR="00CF2659" w:rsidRPr="00CF2659" w:rsidRDefault="00CF2659" w:rsidP="00CF2659">
            <w:pPr>
              <w:jc w:val="center"/>
              <w:rPr>
                <w:rFonts w:ascii="Times New Roman" w:hAnsi="Times New Roman" w:cs="Times New Roman"/>
              </w:rPr>
            </w:pPr>
            <w:r>
              <w:rPr>
                <w:rFonts w:ascii="Times New Roman" w:hAnsi="Times New Roman" w:cs="Times New Roman"/>
              </w:rPr>
              <w:t>Всего удержано:</w:t>
            </w:r>
          </w:p>
        </w:tc>
      </w:tr>
      <w:tr w:rsidR="00CF2659" w:rsidTr="004652DA">
        <w:tc>
          <w:tcPr>
            <w:tcW w:w="4928" w:type="dxa"/>
          </w:tcPr>
          <w:p w:rsidR="00CF2659" w:rsidRDefault="00CF2659" w:rsidP="00CF2659">
            <w:pPr>
              <w:jc w:val="center"/>
              <w:rPr>
                <w:rFonts w:ascii="Times New Roman" w:hAnsi="Times New Roman" w:cs="Times New Roman"/>
              </w:rPr>
            </w:pPr>
            <w:r>
              <w:rPr>
                <w:rFonts w:ascii="Times New Roman" w:hAnsi="Times New Roman" w:cs="Times New Roman"/>
              </w:rPr>
              <w:t>К выдаче:</w:t>
            </w:r>
          </w:p>
        </w:tc>
        <w:tc>
          <w:tcPr>
            <w:tcW w:w="5954" w:type="dxa"/>
            <w:gridSpan w:val="2"/>
          </w:tcPr>
          <w:p w:rsidR="00CF2659" w:rsidRDefault="00CF2659" w:rsidP="00CF2659">
            <w:pPr>
              <w:jc w:val="center"/>
              <w:rPr>
                <w:rFonts w:ascii="Times New Roman" w:hAnsi="Times New Roman" w:cs="Times New Roman"/>
              </w:rPr>
            </w:pPr>
          </w:p>
        </w:tc>
      </w:tr>
    </w:tbl>
    <w:p w:rsidR="00D21AC8" w:rsidRDefault="00D21AC8" w:rsidP="0052193C">
      <w:pPr>
        <w:ind w:left="-284" w:firstLine="284"/>
        <w:rPr>
          <w:rFonts w:ascii="Times New Roman" w:hAnsi="Times New Roman" w:cs="Times New Roman"/>
          <w:sz w:val="24"/>
          <w:szCs w:val="24"/>
        </w:rPr>
      </w:pPr>
    </w:p>
    <w:p w:rsidR="00D21AC8" w:rsidRDefault="00D21AC8" w:rsidP="0052193C">
      <w:pPr>
        <w:ind w:left="-284" w:firstLine="284"/>
        <w:rPr>
          <w:rFonts w:ascii="Times New Roman" w:hAnsi="Times New Roman" w:cs="Times New Roman"/>
          <w:sz w:val="24"/>
          <w:szCs w:val="24"/>
        </w:rPr>
      </w:pPr>
    </w:p>
    <w:p w:rsidR="00D21AC8" w:rsidRDefault="00D21AC8" w:rsidP="0052193C">
      <w:pPr>
        <w:ind w:left="-284" w:firstLine="284"/>
        <w:rPr>
          <w:rFonts w:ascii="Times New Roman" w:hAnsi="Times New Roman" w:cs="Times New Roman"/>
          <w:sz w:val="24"/>
          <w:szCs w:val="24"/>
        </w:rPr>
      </w:pPr>
    </w:p>
    <w:p w:rsidR="00D21AC8" w:rsidRDefault="00D21AC8" w:rsidP="00D21AC8">
      <w:pPr>
        <w:pStyle w:val="ConsPlusNormal"/>
        <w:ind w:firstLine="0"/>
        <w:rPr>
          <w:rFonts w:ascii="Times New Roman" w:hAnsi="Times New Roman" w:cs="Times New Roman"/>
          <w:sz w:val="24"/>
          <w:szCs w:val="24"/>
        </w:rPr>
      </w:pPr>
    </w:p>
    <w:sectPr w:rsidR="00D21AC8" w:rsidSect="0090134B">
      <w:pgSz w:w="11906" w:h="16838"/>
      <w:pgMar w:top="709" w:right="567" w:bottom="426"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57925"/>
    <w:multiLevelType w:val="hybridMultilevel"/>
    <w:tmpl w:val="0F3A7F3C"/>
    <w:lvl w:ilvl="0" w:tplc="9AB461FC">
      <w:start w:val="1"/>
      <w:numFmt w:val="decimal"/>
      <w:lvlText w:val="%1."/>
      <w:lvlJc w:val="left"/>
      <w:pPr>
        <w:ind w:left="360" w:hanging="360"/>
      </w:pPr>
      <w:rPr>
        <w:rFonts w:ascii="Times New Roman" w:eastAsia="Times New Roman" w:hAnsi="Times New Roman" w:cs="Times New Roman"/>
        <w:b w:val="0"/>
        <w:bCs w:val="0"/>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
    <w:nsid w:val="20730204"/>
    <w:multiLevelType w:val="multilevel"/>
    <w:tmpl w:val="3E62BEEA"/>
    <w:lvl w:ilvl="0">
      <w:start w:val="1"/>
      <w:numFmt w:val="decimal"/>
      <w:lvlText w:val="%1."/>
      <w:lvlJc w:val="left"/>
      <w:pPr>
        <w:ind w:left="720" w:hanging="360"/>
      </w:pPr>
      <w:rPr>
        <w:rFonts w:cs="Times New Roman" w:hint="default"/>
      </w:rPr>
    </w:lvl>
    <w:lvl w:ilvl="1">
      <w:start w:val="1"/>
      <w:numFmt w:val="decimal"/>
      <w:isLgl/>
      <w:lvlText w:val="%1.%2."/>
      <w:lvlJc w:val="left"/>
      <w:pPr>
        <w:ind w:left="1890" w:hanging="720"/>
      </w:pPr>
      <w:rPr>
        <w:rFonts w:cs="Times New Roman" w:hint="default"/>
      </w:rPr>
    </w:lvl>
    <w:lvl w:ilvl="2">
      <w:start w:val="1"/>
      <w:numFmt w:val="decimal"/>
      <w:isLgl/>
      <w:lvlText w:val="%1.%2.%3."/>
      <w:lvlJc w:val="left"/>
      <w:pPr>
        <w:ind w:left="2700" w:hanging="720"/>
      </w:pPr>
      <w:rPr>
        <w:rFonts w:cs="Times New Roman" w:hint="default"/>
      </w:rPr>
    </w:lvl>
    <w:lvl w:ilvl="3">
      <w:start w:val="1"/>
      <w:numFmt w:val="decimal"/>
      <w:isLgl/>
      <w:lvlText w:val="%1.%2.%3.%4."/>
      <w:lvlJc w:val="left"/>
      <w:pPr>
        <w:ind w:left="3870" w:hanging="1080"/>
      </w:pPr>
      <w:rPr>
        <w:rFonts w:cs="Times New Roman" w:hint="default"/>
      </w:rPr>
    </w:lvl>
    <w:lvl w:ilvl="4">
      <w:start w:val="1"/>
      <w:numFmt w:val="decimal"/>
      <w:isLgl/>
      <w:lvlText w:val="%1.%2.%3.%4.%5."/>
      <w:lvlJc w:val="left"/>
      <w:pPr>
        <w:ind w:left="4680" w:hanging="1080"/>
      </w:pPr>
      <w:rPr>
        <w:rFonts w:cs="Times New Roman" w:hint="default"/>
      </w:rPr>
    </w:lvl>
    <w:lvl w:ilvl="5">
      <w:start w:val="1"/>
      <w:numFmt w:val="decimal"/>
      <w:isLgl/>
      <w:lvlText w:val="%1.%2.%3.%4.%5.%6."/>
      <w:lvlJc w:val="left"/>
      <w:pPr>
        <w:ind w:left="5850" w:hanging="1440"/>
      </w:pPr>
      <w:rPr>
        <w:rFonts w:cs="Times New Roman" w:hint="default"/>
      </w:rPr>
    </w:lvl>
    <w:lvl w:ilvl="6">
      <w:start w:val="1"/>
      <w:numFmt w:val="decimal"/>
      <w:isLgl/>
      <w:lvlText w:val="%1.%2.%3.%4.%5.%6.%7."/>
      <w:lvlJc w:val="left"/>
      <w:pPr>
        <w:ind w:left="7020" w:hanging="1800"/>
      </w:pPr>
      <w:rPr>
        <w:rFonts w:cs="Times New Roman" w:hint="default"/>
      </w:rPr>
    </w:lvl>
    <w:lvl w:ilvl="7">
      <w:start w:val="1"/>
      <w:numFmt w:val="decimal"/>
      <w:isLgl/>
      <w:lvlText w:val="%1.%2.%3.%4.%5.%6.%7.%8."/>
      <w:lvlJc w:val="left"/>
      <w:pPr>
        <w:ind w:left="7830" w:hanging="1800"/>
      </w:pPr>
      <w:rPr>
        <w:rFonts w:cs="Times New Roman" w:hint="default"/>
      </w:rPr>
    </w:lvl>
    <w:lvl w:ilvl="8">
      <w:start w:val="1"/>
      <w:numFmt w:val="decimal"/>
      <w:isLgl/>
      <w:lvlText w:val="%1.%2.%3.%4.%5.%6.%7.%8.%9."/>
      <w:lvlJc w:val="left"/>
      <w:pPr>
        <w:ind w:left="9000" w:hanging="2160"/>
      </w:pPr>
      <w:rPr>
        <w:rFonts w:cs="Times New Roman" w:hint="default"/>
      </w:rPr>
    </w:lvl>
  </w:abstractNum>
  <w:abstractNum w:abstractNumId="2">
    <w:nsid w:val="4DC417E4"/>
    <w:multiLevelType w:val="hybridMultilevel"/>
    <w:tmpl w:val="EECA6514"/>
    <w:lvl w:ilvl="0" w:tplc="1102E93A">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savePreviewPicture/>
  <w:doNotValidateAgainstSchema/>
  <w:doNotDemarcateInvalidXml/>
  <w:compat/>
  <w:rsids>
    <w:rsidRoot w:val="00C245E1"/>
    <w:rsid w:val="0002218D"/>
    <w:rsid w:val="00056717"/>
    <w:rsid w:val="000836EB"/>
    <w:rsid w:val="000A1A75"/>
    <w:rsid w:val="000B02E9"/>
    <w:rsid w:val="000E08D3"/>
    <w:rsid w:val="00151752"/>
    <w:rsid w:val="00154C80"/>
    <w:rsid w:val="001977BD"/>
    <w:rsid w:val="002F297E"/>
    <w:rsid w:val="00321407"/>
    <w:rsid w:val="00383F7B"/>
    <w:rsid w:val="003863AC"/>
    <w:rsid w:val="0041647E"/>
    <w:rsid w:val="0043610A"/>
    <w:rsid w:val="004652DA"/>
    <w:rsid w:val="00477027"/>
    <w:rsid w:val="004B7296"/>
    <w:rsid w:val="0052193C"/>
    <w:rsid w:val="00581ACD"/>
    <w:rsid w:val="005A08A9"/>
    <w:rsid w:val="00637DBB"/>
    <w:rsid w:val="00646275"/>
    <w:rsid w:val="006B61C9"/>
    <w:rsid w:val="006B7DC5"/>
    <w:rsid w:val="006D1E59"/>
    <w:rsid w:val="006E197D"/>
    <w:rsid w:val="006F5E18"/>
    <w:rsid w:val="00703F05"/>
    <w:rsid w:val="00745DCF"/>
    <w:rsid w:val="007544A2"/>
    <w:rsid w:val="007B0D51"/>
    <w:rsid w:val="007C511E"/>
    <w:rsid w:val="007C7342"/>
    <w:rsid w:val="008B57CF"/>
    <w:rsid w:val="0090134B"/>
    <w:rsid w:val="009222D1"/>
    <w:rsid w:val="00955054"/>
    <w:rsid w:val="00955793"/>
    <w:rsid w:val="009743D5"/>
    <w:rsid w:val="00974515"/>
    <w:rsid w:val="009D2BA8"/>
    <w:rsid w:val="009E593D"/>
    <w:rsid w:val="009F2C2D"/>
    <w:rsid w:val="00A6383F"/>
    <w:rsid w:val="00A73AE8"/>
    <w:rsid w:val="00A81B8E"/>
    <w:rsid w:val="00AF066D"/>
    <w:rsid w:val="00B02BBF"/>
    <w:rsid w:val="00C245E1"/>
    <w:rsid w:val="00C340A3"/>
    <w:rsid w:val="00C720FD"/>
    <w:rsid w:val="00CB73BF"/>
    <w:rsid w:val="00CF2659"/>
    <w:rsid w:val="00D21AC8"/>
    <w:rsid w:val="00D3162D"/>
    <w:rsid w:val="00D702D6"/>
    <w:rsid w:val="00D83D86"/>
    <w:rsid w:val="00E07445"/>
    <w:rsid w:val="00E24AE8"/>
    <w:rsid w:val="00E51F17"/>
    <w:rsid w:val="00E63D78"/>
    <w:rsid w:val="00EC5948"/>
    <w:rsid w:val="00EE191D"/>
    <w:rsid w:val="00F66277"/>
    <w:rsid w:val="00F90D02"/>
    <w:rsid w:val="00FC14C5"/>
    <w:rsid w:val="00FC6968"/>
    <w:rsid w:val="00FC6F8A"/>
    <w:rsid w:val="00FE23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AE8"/>
    <w:pPr>
      <w:spacing w:after="160" w:line="259" w:lineRule="auto"/>
    </w:pPr>
    <w:rPr>
      <w:rFonts w:cs="Calibri"/>
      <w:sz w:val="22"/>
      <w:szCs w:val="22"/>
      <w:lang w:eastAsia="en-US"/>
    </w:rPr>
  </w:style>
  <w:style w:type="paragraph" w:styleId="1">
    <w:name w:val="heading 1"/>
    <w:basedOn w:val="a"/>
    <w:link w:val="10"/>
    <w:uiPriority w:val="99"/>
    <w:qFormat/>
    <w:rsid w:val="006D1E59"/>
    <w:pPr>
      <w:spacing w:before="100" w:beforeAutospacing="1" w:after="100" w:afterAutospacing="1" w:line="240" w:lineRule="auto"/>
      <w:outlineLvl w:val="0"/>
    </w:pPr>
    <w:rPr>
      <w:rFonts w:ascii="Times New Roman" w:hAnsi="Times New Roman" w:cs="Times New Roman"/>
      <w:b/>
      <w:bCs/>
      <w:kern w:val="36"/>
      <w:sz w:val="48"/>
      <w:szCs w:val="48"/>
      <w:lang w:eastAsia="ru-RU"/>
    </w:rPr>
  </w:style>
  <w:style w:type="paragraph" w:styleId="2">
    <w:name w:val="heading 2"/>
    <w:basedOn w:val="a"/>
    <w:link w:val="20"/>
    <w:uiPriority w:val="99"/>
    <w:qFormat/>
    <w:rsid w:val="006D1E59"/>
    <w:pPr>
      <w:spacing w:before="100" w:beforeAutospacing="1" w:after="100" w:afterAutospacing="1" w:line="240" w:lineRule="auto"/>
      <w:outlineLvl w:val="1"/>
    </w:pPr>
    <w:rPr>
      <w:rFonts w:ascii="Times New Roman" w:hAnsi="Times New Roman" w:cs="Times New Roman"/>
      <w:b/>
      <w:bCs/>
      <w:sz w:val="36"/>
      <w:szCs w:val="36"/>
      <w:lang w:eastAsia="ru-RU"/>
    </w:rPr>
  </w:style>
  <w:style w:type="paragraph" w:styleId="3">
    <w:name w:val="heading 3"/>
    <w:basedOn w:val="a"/>
    <w:link w:val="30"/>
    <w:uiPriority w:val="99"/>
    <w:qFormat/>
    <w:rsid w:val="006D1E59"/>
    <w:pPr>
      <w:spacing w:before="100" w:beforeAutospacing="1" w:after="100" w:afterAutospacing="1" w:line="240" w:lineRule="auto"/>
      <w:outlineLvl w:val="2"/>
    </w:pPr>
    <w:rPr>
      <w:rFonts w:ascii="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D1E59"/>
    <w:rPr>
      <w:rFonts w:ascii="Times New Roman" w:hAnsi="Times New Roman" w:cs="Times New Roman"/>
      <w:b/>
      <w:bCs/>
      <w:kern w:val="36"/>
      <w:sz w:val="48"/>
      <w:szCs w:val="48"/>
      <w:lang w:eastAsia="ru-RU"/>
    </w:rPr>
  </w:style>
  <w:style w:type="character" w:customStyle="1" w:styleId="20">
    <w:name w:val="Заголовок 2 Знак"/>
    <w:link w:val="2"/>
    <w:uiPriority w:val="99"/>
    <w:locked/>
    <w:rsid w:val="006D1E59"/>
    <w:rPr>
      <w:rFonts w:ascii="Times New Roman" w:hAnsi="Times New Roman" w:cs="Times New Roman"/>
      <w:b/>
      <w:bCs/>
      <w:sz w:val="36"/>
      <w:szCs w:val="36"/>
      <w:lang w:eastAsia="ru-RU"/>
    </w:rPr>
  </w:style>
  <w:style w:type="character" w:customStyle="1" w:styleId="30">
    <w:name w:val="Заголовок 3 Знак"/>
    <w:link w:val="3"/>
    <w:uiPriority w:val="99"/>
    <w:locked/>
    <w:rsid w:val="006D1E59"/>
    <w:rPr>
      <w:rFonts w:ascii="Times New Roman" w:hAnsi="Times New Roman" w:cs="Times New Roman"/>
      <w:b/>
      <w:bCs/>
      <w:sz w:val="27"/>
      <w:szCs w:val="27"/>
      <w:lang w:eastAsia="ru-RU"/>
    </w:rPr>
  </w:style>
  <w:style w:type="paragraph" w:customStyle="1" w:styleId="headertext">
    <w:name w:val="headertext"/>
    <w:basedOn w:val="a"/>
    <w:uiPriority w:val="99"/>
    <w:rsid w:val="006D1E5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formattext">
    <w:name w:val="formattext"/>
    <w:basedOn w:val="a"/>
    <w:uiPriority w:val="99"/>
    <w:rsid w:val="006D1E59"/>
    <w:pPr>
      <w:spacing w:before="100" w:beforeAutospacing="1" w:after="100" w:afterAutospacing="1" w:line="240" w:lineRule="auto"/>
    </w:pPr>
    <w:rPr>
      <w:rFonts w:ascii="Times New Roman" w:hAnsi="Times New Roman" w:cs="Times New Roman"/>
      <w:sz w:val="24"/>
      <w:szCs w:val="24"/>
      <w:lang w:eastAsia="ru-RU"/>
    </w:rPr>
  </w:style>
  <w:style w:type="character" w:customStyle="1" w:styleId="apple-converted-space">
    <w:name w:val="apple-converted-space"/>
    <w:uiPriority w:val="99"/>
    <w:rsid w:val="006D1E59"/>
    <w:rPr>
      <w:rFonts w:cs="Times New Roman"/>
    </w:rPr>
  </w:style>
  <w:style w:type="character" w:styleId="a3">
    <w:name w:val="Hyperlink"/>
    <w:uiPriority w:val="99"/>
    <w:rsid w:val="006D1E59"/>
    <w:rPr>
      <w:rFonts w:cs="Times New Roman"/>
      <w:color w:val="0000FF"/>
      <w:u w:val="single"/>
    </w:rPr>
  </w:style>
  <w:style w:type="character" w:styleId="a4">
    <w:name w:val="FollowedHyperlink"/>
    <w:uiPriority w:val="99"/>
    <w:semiHidden/>
    <w:rsid w:val="006D1E59"/>
    <w:rPr>
      <w:rFonts w:cs="Times New Roman"/>
      <w:color w:val="800080"/>
      <w:u w:val="single"/>
    </w:rPr>
  </w:style>
  <w:style w:type="paragraph" w:styleId="a5">
    <w:name w:val="Normal (Web)"/>
    <w:basedOn w:val="a"/>
    <w:uiPriority w:val="99"/>
    <w:semiHidden/>
    <w:rsid w:val="006D1E59"/>
    <w:pPr>
      <w:spacing w:before="100" w:beforeAutospacing="1" w:after="100" w:afterAutospacing="1" w:line="240" w:lineRule="auto"/>
    </w:pPr>
    <w:rPr>
      <w:rFonts w:ascii="Times New Roman" w:hAnsi="Times New Roman" w:cs="Times New Roman"/>
      <w:sz w:val="24"/>
      <w:szCs w:val="24"/>
      <w:lang w:eastAsia="ru-RU"/>
    </w:rPr>
  </w:style>
  <w:style w:type="paragraph" w:styleId="a6">
    <w:name w:val="No Spacing"/>
    <w:uiPriority w:val="99"/>
    <w:qFormat/>
    <w:rsid w:val="00151752"/>
    <w:rPr>
      <w:rFonts w:cs="Calibri"/>
      <w:sz w:val="22"/>
      <w:szCs w:val="22"/>
      <w:lang w:eastAsia="en-US"/>
    </w:rPr>
  </w:style>
  <w:style w:type="paragraph" w:styleId="a7">
    <w:name w:val="List Paragraph"/>
    <w:basedOn w:val="a"/>
    <w:uiPriority w:val="99"/>
    <w:qFormat/>
    <w:rsid w:val="00151752"/>
    <w:pPr>
      <w:spacing w:after="200" w:line="276" w:lineRule="auto"/>
      <w:ind w:left="720"/>
    </w:pPr>
  </w:style>
  <w:style w:type="paragraph" w:customStyle="1" w:styleId="ConsPlusTitle">
    <w:name w:val="ConsPlusTitle"/>
    <w:uiPriority w:val="99"/>
    <w:rsid w:val="00151752"/>
    <w:pPr>
      <w:widowControl w:val="0"/>
      <w:autoSpaceDE w:val="0"/>
      <w:autoSpaceDN w:val="0"/>
    </w:pPr>
    <w:rPr>
      <w:rFonts w:ascii="Times New Roman" w:hAnsi="Times New Roman"/>
      <w:b/>
      <w:bCs/>
      <w:sz w:val="24"/>
      <w:szCs w:val="24"/>
    </w:rPr>
  </w:style>
  <w:style w:type="character" w:customStyle="1" w:styleId="a8">
    <w:name w:val="Основной текст_"/>
    <w:link w:val="21"/>
    <w:uiPriority w:val="99"/>
    <w:locked/>
    <w:rsid w:val="00151752"/>
    <w:rPr>
      <w:rFonts w:ascii="Times New Roman" w:hAnsi="Times New Roman"/>
      <w:sz w:val="27"/>
      <w:shd w:val="clear" w:color="auto" w:fill="FFFFFF"/>
    </w:rPr>
  </w:style>
  <w:style w:type="paragraph" w:customStyle="1" w:styleId="21">
    <w:name w:val="Основной текст2"/>
    <w:basedOn w:val="a"/>
    <w:link w:val="a8"/>
    <w:uiPriority w:val="99"/>
    <w:rsid w:val="00151752"/>
    <w:pPr>
      <w:widowControl w:val="0"/>
      <w:shd w:val="clear" w:color="auto" w:fill="FFFFFF"/>
      <w:spacing w:after="360" w:line="302" w:lineRule="exact"/>
      <w:ind w:hanging="1100"/>
      <w:jc w:val="center"/>
    </w:pPr>
    <w:rPr>
      <w:rFonts w:ascii="Times New Roman" w:hAnsi="Times New Roman" w:cs="Times New Roman"/>
      <w:sz w:val="27"/>
      <w:szCs w:val="20"/>
    </w:rPr>
  </w:style>
  <w:style w:type="character" w:styleId="a9">
    <w:name w:val="Strong"/>
    <w:uiPriority w:val="99"/>
    <w:qFormat/>
    <w:rsid w:val="00151752"/>
    <w:rPr>
      <w:rFonts w:cs="Times New Roman"/>
      <w:b/>
      <w:bCs/>
    </w:rPr>
  </w:style>
  <w:style w:type="paragraph" w:customStyle="1" w:styleId="ConsPlusNormal">
    <w:name w:val="ConsPlusNormal"/>
    <w:rsid w:val="007B0D51"/>
    <w:pPr>
      <w:widowControl w:val="0"/>
      <w:autoSpaceDE w:val="0"/>
      <w:autoSpaceDN w:val="0"/>
      <w:adjustRightInd w:val="0"/>
      <w:ind w:firstLine="720"/>
    </w:pPr>
    <w:rPr>
      <w:rFonts w:ascii="Arial" w:hAnsi="Arial" w:cs="Arial"/>
    </w:rPr>
  </w:style>
  <w:style w:type="table" w:styleId="aa">
    <w:name w:val="Table Grid"/>
    <w:basedOn w:val="a1"/>
    <w:locked/>
    <w:rsid w:val="00D316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637DB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37DBB"/>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274553831">
      <w:marLeft w:val="0"/>
      <w:marRight w:val="0"/>
      <w:marTop w:val="0"/>
      <w:marBottom w:val="0"/>
      <w:divBdr>
        <w:top w:val="none" w:sz="0" w:space="0" w:color="auto"/>
        <w:left w:val="none" w:sz="0" w:space="0" w:color="auto"/>
        <w:bottom w:val="none" w:sz="0" w:space="0" w:color="auto"/>
        <w:right w:val="none" w:sz="0" w:space="0" w:color="auto"/>
      </w:divBdr>
      <w:divsChild>
        <w:div w:id="1274553828">
          <w:marLeft w:val="0"/>
          <w:marRight w:val="0"/>
          <w:marTop w:val="0"/>
          <w:marBottom w:val="0"/>
          <w:divBdr>
            <w:top w:val="none" w:sz="0" w:space="0" w:color="auto"/>
            <w:left w:val="none" w:sz="0" w:space="0" w:color="auto"/>
            <w:bottom w:val="none" w:sz="0" w:space="0" w:color="auto"/>
            <w:right w:val="none" w:sz="0" w:space="0" w:color="auto"/>
          </w:divBdr>
          <w:divsChild>
            <w:div w:id="1274553821">
              <w:marLeft w:val="0"/>
              <w:marRight w:val="0"/>
              <w:marTop w:val="0"/>
              <w:marBottom w:val="0"/>
              <w:divBdr>
                <w:top w:val="none" w:sz="0" w:space="0" w:color="auto"/>
                <w:left w:val="none" w:sz="0" w:space="0" w:color="auto"/>
                <w:bottom w:val="none" w:sz="0" w:space="0" w:color="auto"/>
                <w:right w:val="none" w:sz="0" w:space="0" w:color="auto"/>
              </w:divBdr>
            </w:div>
            <w:div w:id="1274553822">
              <w:marLeft w:val="0"/>
              <w:marRight w:val="0"/>
              <w:marTop w:val="0"/>
              <w:marBottom w:val="0"/>
              <w:divBdr>
                <w:top w:val="none" w:sz="0" w:space="0" w:color="auto"/>
                <w:left w:val="none" w:sz="0" w:space="0" w:color="auto"/>
                <w:bottom w:val="none" w:sz="0" w:space="0" w:color="auto"/>
                <w:right w:val="none" w:sz="0" w:space="0" w:color="auto"/>
              </w:divBdr>
            </w:div>
            <w:div w:id="1274553823">
              <w:marLeft w:val="0"/>
              <w:marRight w:val="0"/>
              <w:marTop w:val="0"/>
              <w:marBottom w:val="0"/>
              <w:divBdr>
                <w:top w:val="none" w:sz="0" w:space="0" w:color="auto"/>
                <w:left w:val="none" w:sz="0" w:space="0" w:color="auto"/>
                <w:bottom w:val="none" w:sz="0" w:space="0" w:color="auto"/>
                <w:right w:val="none" w:sz="0" w:space="0" w:color="auto"/>
              </w:divBdr>
            </w:div>
            <w:div w:id="1274553824">
              <w:marLeft w:val="0"/>
              <w:marRight w:val="0"/>
              <w:marTop w:val="0"/>
              <w:marBottom w:val="0"/>
              <w:divBdr>
                <w:top w:val="none" w:sz="0" w:space="0" w:color="auto"/>
                <w:left w:val="none" w:sz="0" w:space="0" w:color="auto"/>
                <w:bottom w:val="none" w:sz="0" w:space="0" w:color="auto"/>
                <w:right w:val="none" w:sz="0" w:space="0" w:color="auto"/>
              </w:divBdr>
            </w:div>
            <w:div w:id="1274553825">
              <w:marLeft w:val="0"/>
              <w:marRight w:val="0"/>
              <w:marTop w:val="0"/>
              <w:marBottom w:val="0"/>
              <w:divBdr>
                <w:top w:val="none" w:sz="0" w:space="0" w:color="auto"/>
                <w:left w:val="none" w:sz="0" w:space="0" w:color="auto"/>
                <w:bottom w:val="none" w:sz="0" w:space="0" w:color="auto"/>
                <w:right w:val="none" w:sz="0" w:space="0" w:color="auto"/>
              </w:divBdr>
            </w:div>
            <w:div w:id="1274553826">
              <w:marLeft w:val="0"/>
              <w:marRight w:val="0"/>
              <w:marTop w:val="0"/>
              <w:marBottom w:val="0"/>
              <w:divBdr>
                <w:top w:val="none" w:sz="0" w:space="0" w:color="auto"/>
                <w:left w:val="none" w:sz="0" w:space="0" w:color="auto"/>
                <w:bottom w:val="none" w:sz="0" w:space="0" w:color="auto"/>
                <w:right w:val="none" w:sz="0" w:space="0" w:color="auto"/>
              </w:divBdr>
            </w:div>
            <w:div w:id="1274553827">
              <w:marLeft w:val="0"/>
              <w:marRight w:val="0"/>
              <w:marTop w:val="0"/>
              <w:marBottom w:val="0"/>
              <w:divBdr>
                <w:top w:val="none" w:sz="0" w:space="0" w:color="auto"/>
                <w:left w:val="none" w:sz="0" w:space="0" w:color="auto"/>
                <w:bottom w:val="none" w:sz="0" w:space="0" w:color="auto"/>
                <w:right w:val="none" w:sz="0" w:space="0" w:color="auto"/>
              </w:divBdr>
            </w:div>
            <w:div w:id="1274553829">
              <w:marLeft w:val="0"/>
              <w:marRight w:val="0"/>
              <w:marTop w:val="0"/>
              <w:marBottom w:val="0"/>
              <w:divBdr>
                <w:top w:val="none" w:sz="0" w:space="0" w:color="auto"/>
                <w:left w:val="none" w:sz="0" w:space="0" w:color="auto"/>
                <w:bottom w:val="none" w:sz="0" w:space="0" w:color="auto"/>
                <w:right w:val="none" w:sz="0" w:space="0" w:color="auto"/>
              </w:divBdr>
            </w:div>
            <w:div w:id="1274553830">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73100538" TargetMode="External"/><Relationship Id="rId13" Type="http://schemas.openxmlformats.org/officeDocument/2006/relationships/hyperlink" Target="http://docs.cntd.ru/document/90180766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docs.cntd.ru/document/499014409" TargetMode="External"/><Relationship Id="rId12" Type="http://schemas.openxmlformats.org/officeDocument/2006/relationships/hyperlink" Target="http://docs.cntd.ru/document/90180766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ocs.cntd.ru/document/473100538"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docs.cntd.ru/document/901807664" TargetMode="External"/><Relationship Id="rId5" Type="http://schemas.openxmlformats.org/officeDocument/2006/relationships/webSettings" Target="webSettings.xml"/><Relationship Id="rId15" Type="http://schemas.openxmlformats.org/officeDocument/2006/relationships/hyperlink" Target="http://docs.cntd.ru/document/901807664" TargetMode="External"/><Relationship Id="rId10" Type="http://schemas.openxmlformats.org/officeDocument/2006/relationships/hyperlink" Target="http://docs.cntd.ru/document/901807664" TargetMode="External"/><Relationship Id="rId4" Type="http://schemas.openxmlformats.org/officeDocument/2006/relationships/settings" Target="settings.xml"/><Relationship Id="rId9" Type="http://schemas.openxmlformats.org/officeDocument/2006/relationships/hyperlink" Target="http://docs.cntd.ru/document/901807664" TargetMode="External"/><Relationship Id="rId14" Type="http://schemas.openxmlformats.org/officeDocument/2006/relationships/hyperlink" Target="http://docs.cntd.ru/document/9018076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68ABAF-5397-40A0-A69C-E2C954524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5189</Words>
  <Characters>29580</Characters>
  <Application>Microsoft Office Word</Application>
  <DocSecurity>0</DocSecurity>
  <Lines>246</Lines>
  <Paragraphs>69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34700</CharactersWithSpaces>
  <SharedDoc>false</SharedDoc>
  <HLinks>
    <vt:vector size="60" baseType="variant">
      <vt:variant>
        <vt:i4>6553719</vt:i4>
      </vt:variant>
      <vt:variant>
        <vt:i4>27</vt:i4>
      </vt:variant>
      <vt:variant>
        <vt:i4>0</vt:i4>
      </vt:variant>
      <vt:variant>
        <vt:i4>5</vt:i4>
      </vt:variant>
      <vt:variant>
        <vt:lpwstr>http://docs.cntd.ru/document/473100538</vt:lpwstr>
      </vt:variant>
      <vt:variant>
        <vt:lpwstr/>
      </vt:variant>
      <vt:variant>
        <vt:i4>6553723</vt:i4>
      </vt:variant>
      <vt:variant>
        <vt:i4>24</vt:i4>
      </vt:variant>
      <vt:variant>
        <vt:i4>0</vt:i4>
      </vt:variant>
      <vt:variant>
        <vt:i4>5</vt:i4>
      </vt:variant>
      <vt:variant>
        <vt:lpwstr>http://docs.cntd.ru/document/901807664</vt:lpwstr>
      </vt:variant>
      <vt:variant>
        <vt:lpwstr/>
      </vt:variant>
      <vt:variant>
        <vt:i4>6553723</vt:i4>
      </vt:variant>
      <vt:variant>
        <vt:i4>21</vt:i4>
      </vt:variant>
      <vt:variant>
        <vt:i4>0</vt:i4>
      </vt:variant>
      <vt:variant>
        <vt:i4>5</vt:i4>
      </vt:variant>
      <vt:variant>
        <vt:lpwstr>http://docs.cntd.ru/document/901807664</vt:lpwstr>
      </vt:variant>
      <vt:variant>
        <vt:lpwstr/>
      </vt:variant>
      <vt:variant>
        <vt:i4>6553723</vt:i4>
      </vt:variant>
      <vt:variant>
        <vt:i4>18</vt:i4>
      </vt:variant>
      <vt:variant>
        <vt:i4>0</vt:i4>
      </vt:variant>
      <vt:variant>
        <vt:i4>5</vt:i4>
      </vt:variant>
      <vt:variant>
        <vt:lpwstr>http://docs.cntd.ru/document/901807664</vt:lpwstr>
      </vt:variant>
      <vt:variant>
        <vt:lpwstr/>
      </vt:variant>
      <vt:variant>
        <vt:i4>6553723</vt:i4>
      </vt:variant>
      <vt:variant>
        <vt:i4>15</vt:i4>
      </vt:variant>
      <vt:variant>
        <vt:i4>0</vt:i4>
      </vt:variant>
      <vt:variant>
        <vt:i4>5</vt:i4>
      </vt:variant>
      <vt:variant>
        <vt:lpwstr>http://docs.cntd.ru/document/901807664</vt:lpwstr>
      </vt:variant>
      <vt:variant>
        <vt:lpwstr/>
      </vt:variant>
      <vt:variant>
        <vt:i4>6553723</vt:i4>
      </vt:variant>
      <vt:variant>
        <vt:i4>12</vt:i4>
      </vt:variant>
      <vt:variant>
        <vt:i4>0</vt:i4>
      </vt:variant>
      <vt:variant>
        <vt:i4>5</vt:i4>
      </vt:variant>
      <vt:variant>
        <vt:lpwstr>http://docs.cntd.ru/document/901807664</vt:lpwstr>
      </vt:variant>
      <vt:variant>
        <vt:lpwstr/>
      </vt:variant>
      <vt:variant>
        <vt:i4>6553723</vt:i4>
      </vt:variant>
      <vt:variant>
        <vt:i4>9</vt:i4>
      </vt:variant>
      <vt:variant>
        <vt:i4>0</vt:i4>
      </vt:variant>
      <vt:variant>
        <vt:i4>5</vt:i4>
      </vt:variant>
      <vt:variant>
        <vt:lpwstr>http://docs.cntd.ru/document/901807664</vt:lpwstr>
      </vt:variant>
      <vt:variant>
        <vt:lpwstr/>
      </vt:variant>
      <vt:variant>
        <vt:i4>6553723</vt:i4>
      </vt:variant>
      <vt:variant>
        <vt:i4>6</vt:i4>
      </vt:variant>
      <vt:variant>
        <vt:i4>0</vt:i4>
      </vt:variant>
      <vt:variant>
        <vt:i4>5</vt:i4>
      </vt:variant>
      <vt:variant>
        <vt:lpwstr>http://docs.cntd.ru/document/901807664</vt:lpwstr>
      </vt:variant>
      <vt:variant>
        <vt:lpwstr/>
      </vt:variant>
      <vt:variant>
        <vt:i4>6553719</vt:i4>
      </vt:variant>
      <vt:variant>
        <vt:i4>3</vt:i4>
      </vt:variant>
      <vt:variant>
        <vt:i4>0</vt:i4>
      </vt:variant>
      <vt:variant>
        <vt:i4>5</vt:i4>
      </vt:variant>
      <vt:variant>
        <vt:lpwstr>http://docs.cntd.ru/document/473100538</vt:lpwstr>
      </vt:variant>
      <vt:variant>
        <vt:lpwstr/>
      </vt:variant>
      <vt:variant>
        <vt:i4>7274623</vt:i4>
      </vt:variant>
      <vt:variant>
        <vt:i4>0</vt:i4>
      </vt:variant>
      <vt:variant>
        <vt:i4>0</vt:i4>
      </vt:variant>
      <vt:variant>
        <vt:i4>5</vt:i4>
      </vt:variant>
      <vt:variant>
        <vt:lpwstr>http://docs.cntd.ru/document/499014409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meridian05.ru</dc:creator>
  <cp:lastModifiedBy>Lenovo</cp:lastModifiedBy>
  <cp:revision>2</cp:revision>
  <cp:lastPrinted>2018-06-08T07:58:00Z</cp:lastPrinted>
  <dcterms:created xsi:type="dcterms:W3CDTF">2020-01-07T21:25:00Z</dcterms:created>
  <dcterms:modified xsi:type="dcterms:W3CDTF">2020-01-07T21:25:00Z</dcterms:modified>
</cp:coreProperties>
</file>