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07" w:rsidRPr="00380E07" w:rsidRDefault="000368FE" w:rsidP="00380E07">
      <w:pPr>
        <w:pStyle w:val="a3"/>
        <w:spacing w:before="0" w:beforeAutospacing="0" w:after="0" w:afterAutospacing="0"/>
        <w:rPr>
          <w:color w:val="373737"/>
        </w:rPr>
      </w:pPr>
      <w:r>
        <w:rPr>
          <w:rFonts w:eastAsiaTheme="minorHAnsi"/>
          <w:noProof/>
        </w:rPr>
        <w:drawing>
          <wp:inline distT="0" distB="0" distL="0" distR="0">
            <wp:extent cx="6210300" cy="9744075"/>
            <wp:effectExtent l="19050" t="0" r="0" b="0"/>
            <wp:docPr id="1" name="Рисунок 1" descr="C:\Users\Lenovo\Desktop\лок. акты на сайт\о комиссии по противодействию комисс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комиссии по противодействию комисси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74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0E07" w:rsidRPr="00380E07">
        <w:rPr>
          <w:color w:val="373737"/>
        </w:rPr>
        <w:lastRenderedPageBreak/>
        <w:t>− другие критерии, позволяющие Комиссии признать издания утратившими актуальность, научную и историческую значимость, практическую и другую ценность.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2.1.6. По завершению отбора изданий библиотекарь составляет список документов, подлежащих списанию согласно отбору.</w:t>
      </w:r>
    </w:p>
    <w:p w:rsidR="00380E07" w:rsidRPr="00380E07" w:rsidRDefault="00380E07" w:rsidP="00380E07">
      <w:pPr>
        <w:pStyle w:val="a3"/>
        <w:spacing w:before="0" w:beforeAutospacing="0" w:after="0" w:afterAutospacing="0"/>
        <w:jc w:val="center"/>
        <w:rPr>
          <w:color w:val="373737"/>
        </w:rPr>
      </w:pPr>
      <w:r w:rsidRPr="00380E07">
        <w:rPr>
          <w:rStyle w:val="a4"/>
          <w:color w:val="373737"/>
        </w:rPr>
        <w:t>2.2 Процедура подписания и утверждение акта на исключение изданий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2.2.1. Члены Комиссии по списанию осуществляют тщательный просмотр подготовленного списка изданий.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2.2.2. При необходимости Комиссия может уточнить сведения, запросить для просмотра литературу, включенную в список, дать рекомендации по исключению документов.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2.2.3. В спорных вопросах, если члены Комиссии не допускают исключения какого-либо издания, то данное издание возвращается в библиотечный фонд, а список документов на списание корректируется сотрудником библиотеки и передается членам Комиссии на повторное рассмотрение.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2.2.4. При полном согласии всех членов Комиссии утверждается список документов на списание.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2.2.5. Библиотекарь готовит акт о списании в 3-х экземплярах в соответствии с откорректированным списком. Председатель и члены Комиссии подписывают акт, который утверждает руководитель</w:t>
      </w:r>
      <w:r>
        <w:rPr>
          <w:color w:val="373737"/>
        </w:rPr>
        <w:t xml:space="preserve"> школы.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2.2.6. </w:t>
      </w:r>
      <w:proofErr w:type="gramStart"/>
      <w:r w:rsidRPr="00380E07">
        <w:rPr>
          <w:color w:val="373737"/>
        </w:rPr>
        <w:t xml:space="preserve">После завершения мероприятий, предусмотренных актом о списании исключенных объектов библиотечного фонда, первый экземпляр акта о списании со списками литературы, подтверждающим выбытие передается в бухгалтерию, второй экземпляр остается в </w:t>
      </w:r>
      <w:r>
        <w:rPr>
          <w:color w:val="373737"/>
        </w:rPr>
        <w:t>организации</w:t>
      </w:r>
      <w:r w:rsidRPr="00380E07">
        <w:rPr>
          <w:color w:val="373737"/>
        </w:rPr>
        <w:t>, осуществляющем учет библиотечного фонда</w:t>
      </w:r>
      <w:r>
        <w:rPr>
          <w:color w:val="373737"/>
        </w:rPr>
        <w:t xml:space="preserve"> </w:t>
      </w:r>
      <w:r w:rsidRPr="00380E07">
        <w:rPr>
          <w:color w:val="373737"/>
        </w:rPr>
        <w:t>и хранится в соответствии с</w:t>
      </w:r>
      <w:r>
        <w:rPr>
          <w:color w:val="373737"/>
        </w:rPr>
        <w:t xml:space="preserve"> </w:t>
      </w:r>
      <w:r w:rsidRPr="00380E07">
        <w:rPr>
          <w:color w:val="373737"/>
        </w:rPr>
        <w:t>номенклатурой дел в течение десяти лет, третий экземпляр хранится в отделе, осуществляющем списание.</w:t>
      </w:r>
      <w:proofErr w:type="gramEnd"/>
    </w:p>
    <w:p w:rsidR="00380E07" w:rsidRPr="00380E07" w:rsidRDefault="00380E07" w:rsidP="00380E07">
      <w:pPr>
        <w:pStyle w:val="a3"/>
        <w:spacing w:before="0" w:beforeAutospacing="0" w:after="0" w:afterAutospacing="0"/>
        <w:jc w:val="center"/>
        <w:rPr>
          <w:color w:val="373737"/>
        </w:rPr>
      </w:pPr>
      <w:r>
        <w:rPr>
          <w:rStyle w:val="a4"/>
          <w:color w:val="373737"/>
        </w:rPr>
        <w:br/>
      </w:r>
      <w:r w:rsidRPr="00380E07">
        <w:rPr>
          <w:rStyle w:val="a4"/>
          <w:color w:val="373737"/>
        </w:rPr>
        <w:t>3. Ответственность и полномочия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3.1. Сотрудники, задействованные в списании библиотечного фонда, имеют право вносить предложения по совершенствованию этого процесса в рамках своих полномочий.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3.2. На заведующих отделами возлагается ответственность за своевременное выполнение работ по списанию и организацию работ по документированному оформлению списания библиотечного фонда.</w:t>
      </w:r>
    </w:p>
    <w:p w:rsidR="00380E07" w:rsidRPr="00380E07" w:rsidRDefault="00380E07" w:rsidP="00380E07">
      <w:pPr>
        <w:pStyle w:val="a3"/>
        <w:spacing w:before="0" w:beforeAutospacing="0" w:after="0" w:afterAutospacing="0"/>
        <w:rPr>
          <w:color w:val="373737"/>
        </w:rPr>
      </w:pPr>
      <w:r w:rsidRPr="00380E07">
        <w:rPr>
          <w:color w:val="373737"/>
        </w:rPr>
        <w:t>3.3. Члены комиссии по списанию библиотечного фонда несут ответственность за своевременное и качественное выполнение работы по списанию в установленные приказом руководителя сроки.</w:t>
      </w:r>
    </w:p>
    <w:p w:rsidR="00D95CF3" w:rsidRPr="00380E07" w:rsidRDefault="00D95CF3" w:rsidP="00380E07">
      <w:pPr>
        <w:ind w:left="-284" w:firstLine="284"/>
        <w:rPr>
          <w:rFonts w:ascii="Times New Roman" w:hAnsi="Times New Roman" w:cs="Times New Roman"/>
          <w:sz w:val="24"/>
          <w:szCs w:val="24"/>
        </w:rPr>
      </w:pPr>
    </w:p>
    <w:sectPr w:rsidR="00D95CF3" w:rsidRPr="00380E07" w:rsidSect="00380E07">
      <w:pgSz w:w="11906" w:h="16838"/>
      <w:pgMar w:top="426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80E07"/>
    <w:rsid w:val="000368FE"/>
    <w:rsid w:val="0018579B"/>
    <w:rsid w:val="00380E07"/>
    <w:rsid w:val="00D95CF3"/>
    <w:rsid w:val="00DA5122"/>
    <w:rsid w:val="00E2006A"/>
    <w:rsid w:val="00E4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E0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6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2018-09-08T17:33:00Z</cp:lastPrinted>
  <dcterms:created xsi:type="dcterms:W3CDTF">2020-01-07T21:08:00Z</dcterms:created>
  <dcterms:modified xsi:type="dcterms:W3CDTF">2020-01-07T21:08:00Z</dcterms:modified>
</cp:coreProperties>
</file>