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0F" w:rsidRPr="00403DC1" w:rsidRDefault="001B150F" w:rsidP="001B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F2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</w:t>
      </w:r>
      <w:r w:rsidRPr="0040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итоговой  аттестации  выпускников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11кл.)</w:t>
      </w:r>
      <w:r w:rsidRPr="0040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06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0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средней  школы </w:t>
      </w:r>
      <w:r w:rsidR="00F06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 последние</w:t>
      </w:r>
      <w:r w:rsidRPr="0040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F06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="00F2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 w:rsidR="00F2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Чинарская</w:t>
      </w:r>
      <w:proofErr w:type="spellEnd"/>
      <w:r w:rsidR="00F2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№1»</w:t>
      </w:r>
    </w:p>
    <w:p w:rsidR="001B150F" w:rsidRDefault="001B150F" w:rsidP="001B150F">
      <w:pPr>
        <w:pStyle w:val="TableText"/>
        <w:numPr>
          <w:ilvl w:val="12"/>
          <w:numId w:val="0"/>
        </w:numPr>
        <w:jc w:val="right"/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134"/>
        <w:gridCol w:w="1275"/>
        <w:gridCol w:w="1134"/>
        <w:gridCol w:w="1276"/>
        <w:gridCol w:w="1156"/>
        <w:gridCol w:w="1254"/>
        <w:gridCol w:w="1276"/>
        <w:gridCol w:w="1417"/>
        <w:gridCol w:w="1418"/>
      </w:tblGrid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F0677F" w:rsidRDefault="001B150F" w:rsidP="00F0677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F0677F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403DC1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403DC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403DC1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403DC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403DC1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3D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2018-2019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F0677F" w:rsidRDefault="001B150F" w:rsidP="00F0677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F0677F">
              <w:rPr>
                <w:b/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403DC1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403DC1">
              <w:rPr>
                <w:b/>
                <w:sz w:val="24"/>
                <w:szCs w:val="24"/>
              </w:rPr>
              <w:t>2</w:t>
            </w:r>
            <w:r w:rsidR="00F067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403DC1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403DC1">
              <w:rPr>
                <w:b/>
                <w:sz w:val="24"/>
                <w:szCs w:val="24"/>
              </w:rPr>
              <w:t>2</w:t>
            </w:r>
            <w:r w:rsidR="00F067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403DC1" w:rsidRDefault="00F0677F" w:rsidP="00F0677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1B150F" w:rsidTr="00F0677F">
        <w:trPr>
          <w:trHeight w:val="5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F0677F" w:rsidRDefault="001B150F" w:rsidP="00F0677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F0677F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количество участников ЕГЭ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F0677F">
              <w:rPr>
                <w:b/>
              </w:rPr>
              <w:t>количество выпускников</w:t>
            </w:r>
          </w:p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F0677F">
              <w:rPr>
                <w:b/>
                <w:bCs/>
              </w:rPr>
              <w:t xml:space="preserve"> (в абсолютных единицах</w:t>
            </w:r>
            <w:proofErr w:type="gramStart"/>
            <w:r w:rsidRPr="00F0677F">
              <w:rPr>
                <w:b/>
                <w:bCs/>
              </w:rPr>
              <w:t xml:space="preserve"> 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количество участников ЕГЭ</w:t>
            </w:r>
          </w:p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F0677F">
              <w:rPr>
                <w:b/>
              </w:rPr>
              <w:t>количество выпускников</w:t>
            </w:r>
          </w:p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F0677F">
              <w:rPr>
                <w:b/>
                <w:bCs/>
              </w:rPr>
              <w:t xml:space="preserve"> (в абсолютных единицах)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количество участников ЕГЭ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F0677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677F">
              <w:rPr>
                <w:rFonts w:ascii="Times New Roman" w:hAnsi="Times New Roman"/>
                <w:b/>
                <w:color w:val="000000"/>
              </w:rPr>
              <w:t>количество выпускников</w:t>
            </w:r>
          </w:p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F0677F">
              <w:rPr>
                <w:b/>
                <w:bCs/>
              </w:rPr>
              <w:t xml:space="preserve"> (в абсолютных единицах и</w:t>
            </w:r>
            <w:proofErr w:type="gramStart"/>
            <w:r w:rsidRPr="00F0677F">
              <w:rPr>
                <w:b/>
                <w:bCs/>
              </w:rPr>
              <w:t xml:space="preserve"> )</w:t>
            </w:r>
            <w:proofErr w:type="gramEnd"/>
          </w:p>
        </w:tc>
      </w:tr>
      <w:tr w:rsidR="001B150F" w:rsidTr="00F0677F">
        <w:trPr>
          <w:trHeight w:val="153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F" w:rsidRPr="00F0677F" w:rsidRDefault="001B150F" w:rsidP="00247B3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F" w:rsidRPr="00F0677F" w:rsidRDefault="001B150F" w:rsidP="00247B3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получили минимальный балл и выше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получили ниже минимального балла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50F" w:rsidRPr="00F0677F" w:rsidRDefault="001B150F" w:rsidP="00247B3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получили минимальный балл и выше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50F" w:rsidRPr="00F0677F" w:rsidRDefault="001B150F" w:rsidP="00247B3E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  <w:rPr>
                <w:b/>
              </w:rPr>
            </w:pPr>
            <w:r w:rsidRPr="00F0677F">
              <w:rPr>
                <w:b/>
              </w:rPr>
              <w:t>получили ниже минимального балла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F" w:rsidRPr="00F0677F" w:rsidRDefault="001B150F" w:rsidP="00247B3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50F" w:rsidRPr="00F0677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677F">
              <w:rPr>
                <w:rFonts w:ascii="Times New Roman" w:hAnsi="Times New Roman"/>
                <w:b/>
                <w:color w:val="000000"/>
              </w:rPr>
              <w:t>получили минимальный балл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50F" w:rsidRPr="00F0677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677F">
              <w:rPr>
                <w:rFonts w:ascii="Times New Roman" w:hAnsi="Times New Roman"/>
                <w:b/>
                <w:color w:val="000000"/>
              </w:rPr>
              <w:t>получили ниже минимального балла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Математика (баз)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Математика (</w:t>
            </w:r>
            <w:proofErr w:type="spellStart"/>
            <w:proofErr w:type="gramStart"/>
            <w:r>
              <w:rPr>
                <w:spacing w:val="-6"/>
                <w:sz w:val="22"/>
              </w:rPr>
              <w:t>проф</w:t>
            </w:r>
            <w:proofErr w:type="spellEnd"/>
            <w:proofErr w:type="gramEnd"/>
            <w:r>
              <w:rPr>
                <w:spacing w:val="-6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150F" w:rsidTr="00F067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Default="001B150F" w:rsidP="00247B3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D311F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F" w:rsidRPr="00D311F9" w:rsidRDefault="001B150F" w:rsidP="00247B3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1B150F" w:rsidRDefault="001B150F" w:rsidP="001B150F">
      <w:pPr>
        <w:pStyle w:val="a3"/>
        <w:rPr>
          <w:rFonts w:ascii="Times New Roman" w:hAnsi="Times New Roman"/>
          <w:b/>
          <w:szCs w:val="24"/>
        </w:rPr>
      </w:pPr>
    </w:p>
    <w:p w:rsidR="00CE548A" w:rsidRDefault="00CE548A" w:rsidP="00CE54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CE548A" w:rsidRDefault="00CE548A" w:rsidP="00CE54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F01D8B">
        <w:rPr>
          <w:rFonts w:ascii="Times New Roman" w:hAnsi="Times New Roman" w:cs="Times New Roman"/>
          <w:noProof/>
          <w:sz w:val="28"/>
          <w:lang w:eastAsia="ru-RU"/>
        </w:rPr>
        <w:lastRenderedPageBreak/>
        <w:t>Мониторинг по результатам ЕГЭ за последние три года</w:t>
      </w:r>
      <w:bookmarkStart w:id="0" w:name="_GoBack"/>
      <w:bookmarkEnd w:id="0"/>
    </w:p>
    <w:p w:rsidR="00CE548A" w:rsidRPr="00F01D8B" w:rsidRDefault="00CE548A" w:rsidP="00CE54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МКОУ «Чинарская СОШ №1»</w:t>
      </w:r>
    </w:p>
    <w:p w:rsidR="00CE548A" w:rsidRDefault="00CE548A" w:rsidP="00CE548A">
      <w:pPr>
        <w:rPr>
          <w:noProof/>
          <w:lang w:eastAsia="ru-RU"/>
        </w:rPr>
      </w:pPr>
    </w:p>
    <w:p w:rsidR="00CE548A" w:rsidRDefault="00CE548A" w:rsidP="00CE54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29275" cy="32385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548A" w:rsidRDefault="00CE548A" w:rsidP="00CE548A">
      <w:pPr>
        <w:pStyle w:val="a5"/>
        <w:spacing w:before="0" w:beforeAutospacing="0" w:after="0" w:afterAutospacing="0"/>
      </w:pPr>
    </w:p>
    <w:p w:rsidR="00CE548A" w:rsidRDefault="00CE548A" w:rsidP="00CE548A">
      <w:pPr>
        <w:pStyle w:val="a5"/>
        <w:spacing w:before="0" w:beforeAutospacing="0" w:after="0" w:afterAutospacing="0"/>
      </w:pPr>
    </w:p>
    <w:p w:rsidR="00CE548A" w:rsidRPr="003E05FB" w:rsidRDefault="00CE548A" w:rsidP="00CE548A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Выводы: </w:t>
      </w:r>
      <w:r>
        <w:rPr>
          <w:color w:val="000000"/>
        </w:rPr>
        <w:t xml:space="preserve">Данные диаграммы позволяют сделать вывод о том, что произошло повышение успеваемости, качества и среднего балла по сравнению с прошлыми годами.                             </w:t>
      </w:r>
    </w:p>
    <w:p w:rsidR="00CE548A" w:rsidRDefault="00CE548A" w:rsidP="00CE548A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00"/>
        </w:rPr>
        <w:t>В течение учебного года велась работа по подготовке и проведению государственной (итоговой) аттестации выпускников в форме ЕГЭ;</w:t>
      </w:r>
    </w:p>
    <w:p w:rsidR="00CE548A" w:rsidRDefault="00CE548A" w:rsidP="00CE548A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00"/>
        </w:rPr>
        <w:t>Обеспечено проведение итоговой аттестации;</w:t>
      </w:r>
    </w:p>
    <w:p w:rsidR="00CE548A" w:rsidRDefault="00CE548A" w:rsidP="00CE548A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00"/>
        </w:rPr>
        <w:t>Осуществлялось своевременное проведение информирования всех участников образовательного процесса с нормативно – распорядительными документами.</w:t>
      </w:r>
    </w:p>
    <w:p w:rsidR="00CE548A" w:rsidRDefault="00CE548A" w:rsidP="00CE548A">
      <w:pPr>
        <w:pStyle w:val="a5"/>
        <w:spacing w:before="0" w:beforeAutospacing="0" w:after="0" w:afterAutospacing="0"/>
      </w:pPr>
      <w:r>
        <w:rPr>
          <w:color w:val="333399"/>
        </w:rPr>
        <w:t> </w:t>
      </w:r>
    </w:p>
    <w:p w:rsidR="00CE548A" w:rsidRDefault="00CE548A" w:rsidP="00CE548A">
      <w:pPr>
        <w:pStyle w:val="a5"/>
        <w:spacing w:before="0" w:beforeAutospacing="0" w:after="0" w:afterAutospacing="0"/>
        <w:rPr>
          <w:color w:val="000000"/>
        </w:rPr>
      </w:pPr>
    </w:p>
    <w:p w:rsidR="00CE548A" w:rsidRDefault="00CE548A" w:rsidP="00CE548A">
      <w:pPr>
        <w:pStyle w:val="a5"/>
        <w:spacing w:before="0" w:beforeAutospacing="0" w:after="0" w:afterAutospacing="0"/>
        <w:rPr>
          <w:color w:val="000000"/>
        </w:rPr>
      </w:pPr>
    </w:p>
    <w:p w:rsidR="00B92FDE" w:rsidRDefault="00B92FDE"/>
    <w:sectPr w:rsidR="00B92FDE" w:rsidSect="00F0677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02969"/>
    <w:multiLevelType w:val="multilevel"/>
    <w:tmpl w:val="BF2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B150F"/>
    <w:rsid w:val="001B150F"/>
    <w:rsid w:val="00271597"/>
    <w:rsid w:val="002B3B6A"/>
    <w:rsid w:val="00682AA6"/>
    <w:rsid w:val="00790C81"/>
    <w:rsid w:val="008B3F4A"/>
    <w:rsid w:val="00B92FDE"/>
    <w:rsid w:val="00CE548A"/>
    <w:rsid w:val="00F0677F"/>
    <w:rsid w:val="00F2062B"/>
    <w:rsid w:val="00F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0F"/>
    <w:rPr>
      <w:rFonts w:asciiTheme="minorHAnsi" w:hAnsiTheme="minorHAnsi" w:cstheme="minorBidi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150F"/>
    <w:pPr>
      <w:spacing w:after="0" w:line="240" w:lineRule="auto"/>
    </w:pPr>
    <w:rPr>
      <w:rFonts w:ascii="Calibri" w:eastAsia="Times New Roman" w:hAnsi="Calibri"/>
      <w:bCs w:val="0"/>
      <w:color w:val="auto"/>
      <w:lang w:eastAsia="ru-RU"/>
    </w:rPr>
  </w:style>
  <w:style w:type="paragraph" w:customStyle="1" w:styleId="TableText">
    <w:name w:val="Table Text"/>
    <w:rsid w:val="001B15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bCs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1B150F"/>
    <w:rPr>
      <w:rFonts w:ascii="Calibri" w:eastAsia="Times New Roman" w:hAnsi="Calibri"/>
      <w:bCs w:val="0"/>
      <w:color w:val="auto"/>
      <w:lang w:eastAsia="ru-RU"/>
    </w:rPr>
  </w:style>
  <w:style w:type="paragraph" w:styleId="a5">
    <w:name w:val="Normal (Web)"/>
    <w:basedOn w:val="a"/>
    <w:uiPriority w:val="99"/>
    <w:unhideWhenUsed/>
    <w:rsid w:val="00CE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48A"/>
    <w:rPr>
      <w:rFonts w:ascii="Tahoma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успеваемости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74</c:v>
                </c:pt>
                <c:pt idx="1">
                  <c:v>70.5</c:v>
                </c:pt>
                <c:pt idx="2">
                  <c:v>91.9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качества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22.2</c:v>
                </c:pt>
                <c:pt idx="1">
                  <c:v>26.2</c:v>
                </c:pt>
                <c:pt idx="2">
                  <c:v>48.3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39.9</c:v>
                </c:pt>
                <c:pt idx="1">
                  <c:v>34.35</c:v>
                </c:pt>
                <c:pt idx="2">
                  <c:v>47.7</c:v>
                </c:pt>
              </c:numCache>
            </c:numRef>
          </c:val>
        </c:ser>
        <c:axId val="134428928"/>
        <c:axId val="134430720"/>
      </c:barChart>
      <c:catAx>
        <c:axId val="134428928"/>
        <c:scaling>
          <c:orientation val="minMax"/>
        </c:scaling>
        <c:axPos val="b"/>
        <c:tickLblPos val="nextTo"/>
        <c:crossAx val="134430720"/>
        <c:crosses val="autoZero"/>
        <c:auto val="1"/>
        <c:lblAlgn val="ctr"/>
        <c:lblOffset val="100"/>
      </c:catAx>
      <c:valAx>
        <c:axId val="134430720"/>
        <c:scaling>
          <c:orientation val="minMax"/>
        </c:scaling>
        <c:axPos val="l"/>
        <c:majorGridlines/>
        <c:numFmt formatCode="General" sourceLinked="1"/>
        <c:tickLblPos val="nextTo"/>
        <c:crossAx val="1344289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2019-11-21T05:35:00Z</cp:lastPrinted>
  <dcterms:created xsi:type="dcterms:W3CDTF">2019-11-21T05:38:00Z</dcterms:created>
  <dcterms:modified xsi:type="dcterms:W3CDTF">2019-11-21T16:02:00Z</dcterms:modified>
</cp:coreProperties>
</file>